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24A6" w:rsidRDefault="00DA24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4956" w:firstLine="708"/>
        <w:rPr>
          <w:rFonts w:ascii="Times New Roman" w:eastAsia="Times New Roman" w:hAnsi="Times New Roman"/>
          <w:color w:val="000000"/>
          <w:sz w:val="26"/>
        </w:rPr>
      </w:pPr>
    </w:p>
    <w:p w:rsidR="00B87F6D" w:rsidRDefault="00B87F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4956" w:firstLine="708"/>
        <w:rPr>
          <w:rFonts w:ascii="Times New Roman" w:eastAsia="Times New Roman" w:hAnsi="Times New Roman"/>
          <w:color w:val="000000"/>
          <w:sz w:val="26"/>
        </w:rPr>
      </w:pPr>
    </w:p>
    <w:p w:rsidR="00B87F6D" w:rsidRDefault="00B87F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4956" w:firstLine="708"/>
        <w:rPr>
          <w:rFonts w:ascii="Times New Roman" w:eastAsia="Times New Roman" w:hAnsi="Times New Roman"/>
          <w:color w:val="000000"/>
          <w:sz w:val="26"/>
        </w:rPr>
      </w:pPr>
    </w:p>
    <w:p w:rsidR="00B87F6D" w:rsidRDefault="00B87F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4956" w:firstLine="708"/>
        <w:rPr>
          <w:rFonts w:ascii="Times New Roman" w:eastAsia="Times New Roman" w:hAnsi="Times New Roman"/>
          <w:color w:val="000000"/>
          <w:sz w:val="26"/>
        </w:rPr>
      </w:pPr>
    </w:p>
    <w:p w:rsidR="00B87F6D" w:rsidRDefault="00B87F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4956" w:firstLine="708"/>
      </w:pPr>
    </w:p>
    <w:p w:rsidR="00DA24A6" w:rsidRDefault="00DA24A6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A24A6" w:rsidRDefault="00DA24A6">
      <w:pPr>
        <w:widowControl w:val="0"/>
        <w:shd w:val="clear" w:color="auto" w:fill="FFFFFF"/>
        <w:tabs>
          <w:tab w:val="left" w:pos="720"/>
        </w:tabs>
        <w:spacing w:after="0" w:line="240" w:lineRule="auto"/>
        <w:ind w:firstLine="538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A24A6" w:rsidRDefault="00DA24A6">
      <w:pPr>
        <w:widowControl w:val="0"/>
        <w:shd w:val="clear" w:color="auto" w:fill="FFFFFF"/>
        <w:tabs>
          <w:tab w:val="left" w:pos="720"/>
        </w:tabs>
        <w:spacing w:after="0" w:line="240" w:lineRule="auto"/>
        <w:ind w:left="6372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A24A6" w:rsidRDefault="00DA24A6">
      <w:pPr>
        <w:widowControl w:val="0"/>
        <w:shd w:val="clear" w:color="auto" w:fill="FFFFFF"/>
        <w:tabs>
          <w:tab w:val="left" w:pos="720"/>
        </w:tabs>
        <w:spacing w:after="0" w:line="240" w:lineRule="auto"/>
        <w:ind w:left="6372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A24A6" w:rsidRDefault="00DA24A6">
      <w:pPr>
        <w:widowControl w:val="0"/>
        <w:shd w:val="clear" w:color="auto" w:fill="FFFFFF"/>
        <w:tabs>
          <w:tab w:val="left" w:pos="720"/>
        </w:tabs>
        <w:spacing w:after="0" w:line="240" w:lineRule="auto"/>
        <w:ind w:left="6372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A24A6" w:rsidRDefault="00DA24A6">
      <w:pPr>
        <w:widowControl w:val="0"/>
        <w:shd w:val="clear" w:color="auto" w:fill="FFFFFF"/>
        <w:tabs>
          <w:tab w:val="left" w:pos="720"/>
        </w:tabs>
        <w:spacing w:after="0" w:line="240" w:lineRule="auto"/>
        <w:ind w:left="6372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A24A6" w:rsidRDefault="00DA24A6">
      <w:pPr>
        <w:widowControl w:val="0"/>
        <w:shd w:val="clear" w:color="auto" w:fill="FFFFFF"/>
        <w:tabs>
          <w:tab w:val="left" w:pos="720"/>
        </w:tabs>
        <w:spacing w:after="0" w:line="240" w:lineRule="auto"/>
        <w:ind w:left="6372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A24A6" w:rsidRDefault="00DA24A6">
      <w:pPr>
        <w:widowControl w:val="0"/>
        <w:shd w:val="clear" w:color="auto" w:fill="FFFFFF"/>
        <w:tabs>
          <w:tab w:val="left" w:pos="720"/>
        </w:tabs>
        <w:spacing w:after="0" w:line="240" w:lineRule="auto"/>
        <w:ind w:left="6372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A24A6" w:rsidRDefault="00DA24A6">
      <w:pPr>
        <w:widowControl w:val="0"/>
        <w:shd w:val="clear" w:color="auto" w:fill="FFFFFF"/>
        <w:tabs>
          <w:tab w:val="left" w:pos="720"/>
        </w:tabs>
        <w:spacing w:after="0" w:line="240" w:lineRule="auto"/>
        <w:ind w:left="6372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A24A6" w:rsidRDefault="00DA24A6">
      <w:pPr>
        <w:widowControl w:val="0"/>
        <w:shd w:val="clear" w:color="auto" w:fill="FFFFFF"/>
        <w:tabs>
          <w:tab w:val="left" w:pos="720"/>
        </w:tabs>
        <w:spacing w:after="0" w:line="240" w:lineRule="auto"/>
        <w:ind w:left="6372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A24A6" w:rsidRDefault="00DA24A6">
      <w:pPr>
        <w:widowControl w:val="0"/>
        <w:shd w:val="clear" w:color="auto" w:fill="FFFFFF"/>
        <w:tabs>
          <w:tab w:val="left" w:pos="720"/>
        </w:tabs>
        <w:spacing w:after="0" w:line="240" w:lineRule="auto"/>
        <w:ind w:left="6372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A24A6" w:rsidRDefault="00DA24A6">
      <w:pPr>
        <w:widowControl w:val="0"/>
        <w:shd w:val="clear" w:color="auto" w:fill="FFFFFF"/>
        <w:tabs>
          <w:tab w:val="left" w:pos="720"/>
        </w:tabs>
        <w:spacing w:after="0" w:line="240" w:lineRule="auto"/>
        <w:ind w:left="6372" w:firstLine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A24A6" w:rsidRDefault="00DA24A6">
      <w:pPr>
        <w:widowControl w:val="0"/>
        <w:shd w:val="clear" w:color="auto" w:fill="FFFFFF"/>
        <w:tabs>
          <w:tab w:val="left" w:pos="720"/>
        </w:tabs>
        <w:spacing w:after="0" w:line="240" w:lineRule="auto"/>
        <w:ind w:left="6372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A24A6" w:rsidRDefault="00DA24A6">
      <w:pPr>
        <w:widowControl w:val="0"/>
        <w:shd w:val="clear" w:color="auto" w:fill="FFFFFF"/>
        <w:tabs>
          <w:tab w:val="left" w:pos="720"/>
        </w:tabs>
        <w:spacing w:after="0" w:line="240" w:lineRule="auto"/>
        <w:ind w:left="6372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A24A6" w:rsidRDefault="00DA24A6">
      <w:pPr>
        <w:widowControl w:val="0"/>
        <w:shd w:val="clear" w:color="auto" w:fill="FFFFFF"/>
        <w:tabs>
          <w:tab w:val="left" w:pos="720"/>
        </w:tabs>
        <w:spacing w:after="0" w:line="240" w:lineRule="auto"/>
        <w:ind w:left="6372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A24A6" w:rsidRDefault="00DA24A6">
      <w:pPr>
        <w:widowControl w:val="0"/>
        <w:shd w:val="clear" w:color="auto" w:fill="FFFFFF"/>
        <w:tabs>
          <w:tab w:val="left" w:pos="720"/>
        </w:tabs>
        <w:spacing w:after="0" w:line="240" w:lineRule="auto"/>
        <w:ind w:left="6372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A24A6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ПОЛИТИКА</w:t>
      </w:r>
    </w:p>
    <w:p w:rsidR="00DA24A6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ОБРАБОТКИ ПЕРСОНАЛЬНЫХ ДАННЫХ В </w:t>
      </w:r>
      <w:proofErr w:type="gram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ООО»ТСК</w:t>
      </w:r>
      <w:proofErr w:type="gramEnd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Мосэнерго»</w:t>
      </w:r>
    </w:p>
    <w:p w:rsidR="00DA24A6" w:rsidRDefault="00DA24A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A24A6" w:rsidRDefault="00DA24A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A24A6" w:rsidRDefault="00DA24A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A24A6" w:rsidRDefault="00DA24A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A24A6" w:rsidRDefault="00DA24A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A24A6" w:rsidRDefault="00DA24A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A24A6" w:rsidRDefault="00DA24A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A24A6" w:rsidRDefault="00DA24A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A24A6" w:rsidRDefault="00DA24A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A24A6" w:rsidRDefault="00DA24A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A24A6" w:rsidRDefault="00DA24A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A24A6" w:rsidRDefault="00DA24A6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A24A6" w:rsidRDefault="00DA24A6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A24A6" w:rsidRDefault="00DA24A6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A24A6" w:rsidRDefault="00DA24A6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A24A6" w:rsidRDefault="00DA24A6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A24A6" w:rsidRDefault="00DA24A6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A24A6" w:rsidRDefault="00DA24A6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A24A6" w:rsidRDefault="00DA24A6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A24A6" w:rsidRDefault="00DA24A6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A24A6" w:rsidRDefault="00DA24A6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A24A6" w:rsidRDefault="00DA24A6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A24A6" w:rsidRDefault="00000000">
      <w:pPr>
        <w:tabs>
          <w:tab w:val="left" w:pos="2100"/>
          <w:tab w:val="center" w:pos="4818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>Москва</w:t>
      </w:r>
    </w:p>
    <w:p w:rsidR="00DA24A6" w:rsidRDefault="00000000">
      <w:pPr>
        <w:tabs>
          <w:tab w:val="left" w:pos="2100"/>
          <w:tab w:val="center" w:pos="4818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2025</w:t>
      </w:r>
    </w:p>
    <w:p w:rsidR="00DA24A6" w:rsidRDefault="00DA24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A24A6" w:rsidRDefault="00DA24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dt>
      <w:sdtPr>
        <w:rPr>
          <w:rFonts w:asciiTheme="minorHAnsi" w:eastAsiaTheme="minorHAnsi" w:hAnsiTheme="minorHAnsi" w:cs="Times New Roman"/>
          <w:b w:val="0"/>
          <w:sz w:val="22"/>
          <w:szCs w:val="22"/>
          <w:lang w:eastAsia="en-US"/>
        </w:rPr>
        <w:id w:val="748464784"/>
        <w:docPartObj>
          <w:docPartGallery w:val="Table of Contents"/>
          <w:docPartUnique/>
        </w:docPartObj>
      </w:sdtPr>
      <w:sdtContent>
        <w:p w:rsidR="00DA24A6" w:rsidRDefault="00000000">
          <w:pPr>
            <w:pStyle w:val="aff3"/>
            <w:ind w:left="0"/>
            <w:jc w:val="center"/>
          </w:pPr>
          <w:r>
            <w:t>Содержание</w:t>
          </w:r>
        </w:p>
        <w:p w:rsidR="00DA24A6" w:rsidRDefault="00000000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>
            <w:fldChar w:fldCharType="begin"/>
          </w:r>
          <w:r>
            <w:rPr>
              <w:rStyle w:val="af1"/>
            </w:rPr>
            <w:instrText xml:space="preserve"> TOC \z \o "1-3" \u \h</w:instrText>
          </w:r>
          <w:r>
            <w:rPr>
              <w:rStyle w:val="af1"/>
            </w:rPr>
            <w:fldChar w:fldCharType="separate"/>
          </w:r>
          <w:hyperlink w:anchor="_Toc188017319" w:tooltip="#_Toc188017319" w:history="1">
            <w:r>
              <w:rPr>
                <w:rStyle w:val="af1"/>
              </w:rPr>
              <w:t>1. Общие положения</w:t>
            </w:r>
            <w:r>
              <w:rPr>
                <w:rStyle w:val="af1"/>
              </w:rPr>
              <w:tab/>
            </w:r>
          </w:hyperlink>
          <w:r>
            <w:rPr>
              <w:rFonts w:eastAsiaTheme="minorEastAsia"/>
              <w:lang w:eastAsia="ru-RU"/>
            </w:rPr>
            <w:t>4</w:t>
          </w:r>
        </w:p>
        <w:p w:rsidR="00DA24A6" w:rsidRDefault="00000000">
          <w:pPr>
            <w:pStyle w:val="2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88017320" w:tooltip="#_Toc188017320" w:history="1">
            <w:r>
              <w:rPr>
                <w:rStyle w:val="af1"/>
              </w:rPr>
              <w:t>1.1. Область применения</w:t>
            </w:r>
            <w:r>
              <w:rPr>
                <w:rStyle w:val="af1"/>
              </w:rPr>
              <w:tab/>
            </w:r>
          </w:hyperlink>
          <w:r>
            <w:rPr>
              <w:rFonts w:eastAsiaTheme="minorEastAsia"/>
              <w:lang w:eastAsia="ru-RU"/>
            </w:rPr>
            <w:t>4</w:t>
          </w:r>
        </w:p>
        <w:p w:rsidR="00DA24A6" w:rsidRDefault="00000000">
          <w:pPr>
            <w:pStyle w:val="2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88017321" w:tooltip="#_Toc188017321" w:history="1">
            <w:r>
              <w:fldChar w:fldCharType="begin"/>
            </w:r>
            <w:r>
              <w:instrText>PAGEREF _Toc188017321 \h</w:instrText>
            </w:r>
            <w:r>
              <w:fldChar w:fldCharType="separate"/>
            </w:r>
            <w:r>
              <w:rPr>
                <w:rStyle w:val="af1"/>
              </w:rPr>
              <w:t>1.2. Условия отмены требований Политики</w:t>
            </w:r>
            <w:r>
              <w:rPr>
                <w:rStyle w:val="af1"/>
              </w:rPr>
              <w:tab/>
              <w:t>4</w:t>
            </w:r>
            <w:r>
              <w:fldChar w:fldCharType="end"/>
            </w:r>
          </w:hyperlink>
        </w:p>
        <w:p w:rsidR="00DA24A6" w:rsidRDefault="00000000">
          <w:pPr>
            <w:pStyle w:val="2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88017322" w:tooltip="#_Toc188017322" w:history="1">
            <w:r>
              <w:fldChar w:fldCharType="begin"/>
            </w:r>
            <w:r>
              <w:instrText>PAGEREF _Toc188017322 \h</w:instrText>
            </w:r>
            <w:r>
              <w:fldChar w:fldCharType="separate"/>
            </w:r>
            <w:r>
              <w:rPr>
                <w:rStyle w:val="af1"/>
              </w:rPr>
              <w:t>1.3. Нормативные ссылки</w:t>
            </w:r>
            <w:r>
              <w:rPr>
                <w:rStyle w:val="af1"/>
              </w:rPr>
              <w:tab/>
              <w:t>4</w:t>
            </w:r>
            <w:r>
              <w:fldChar w:fldCharType="end"/>
            </w:r>
          </w:hyperlink>
        </w:p>
        <w:p w:rsidR="00DA24A6" w:rsidRDefault="00000000">
          <w:pPr>
            <w:pStyle w:val="2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88017323" w:tooltip="#_Toc188017323" w:history="1">
            <w:r>
              <w:fldChar w:fldCharType="begin"/>
            </w:r>
            <w:r>
              <w:instrText>PAGEREF _Toc188017323 \h</w:instrText>
            </w:r>
            <w:r>
              <w:fldChar w:fldCharType="separate"/>
            </w:r>
            <w:r>
              <w:rPr>
                <w:rStyle w:val="af1"/>
              </w:rPr>
              <w:t>1.4. Термины, определения и сокращения</w:t>
            </w:r>
            <w:r>
              <w:rPr>
                <w:rStyle w:val="af1"/>
              </w:rPr>
              <w:tab/>
              <w:t>5</w:t>
            </w:r>
            <w:r>
              <w:fldChar w:fldCharType="end"/>
            </w:r>
          </w:hyperlink>
        </w:p>
        <w:p w:rsidR="00DA24A6" w:rsidRDefault="00000000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88017324" w:tooltip="#_Toc188017324" w:history="1">
            <w:r>
              <w:rPr>
                <w:rStyle w:val="af1"/>
              </w:rPr>
              <w:t>2. Цели обработки персональных данных, категории обрабатываемых персональных данных, категории субъектов персональных данных</w:t>
            </w:r>
            <w:r>
              <w:rPr>
                <w:rStyle w:val="af1"/>
              </w:rPr>
              <w:tab/>
            </w:r>
          </w:hyperlink>
          <w:r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  <w:t>7</w:t>
          </w:r>
        </w:p>
        <w:p w:rsidR="00DA24A6" w:rsidRDefault="00000000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88017325" w:tooltip="#_Toc188017325" w:history="1">
            <w:r>
              <w:fldChar w:fldCharType="begin"/>
            </w:r>
            <w:r>
              <w:instrText>PAGEREF _Toc188017325 \h</w:instrText>
            </w:r>
            <w:r>
              <w:fldChar w:fldCharType="separate"/>
            </w:r>
            <w:r>
              <w:rPr>
                <w:rStyle w:val="af1"/>
              </w:rPr>
              <w:t>3. Перечень действий, способы и сроки обработки персональных данных</w:t>
            </w:r>
            <w:r>
              <w:rPr>
                <w:rStyle w:val="af1"/>
              </w:rPr>
              <w:tab/>
              <w:t>9</w:t>
            </w:r>
            <w:r>
              <w:fldChar w:fldCharType="end"/>
            </w:r>
          </w:hyperlink>
        </w:p>
        <w:p w:rsidR="00DA24A6" w:rsidRDefault="00000000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88017326" w:tooltip="#_Toc188017326" w:history="1">
            <w:r>
              <w:rPr>
                <w:rStyle w:val="af1"/>
              </w:rPr>
              <w:t>4. Порядок уничтожения персональных данных</w:t>
            </w:r>
            <w:r>
              <w:rPr>
                <w:rStyle w:val="af1"/>
              </w:rPr>
              <w:tab/>
            </w:r>
          </w:hyperlink>
          <w:r>
            <w:rPr>
              <w:rFonts w:eastAsiaTheme="minorEastAsia"/>
              <w:lang w:eastAsia="ru-RU"/>
            </w:rPr>
            <w:t>10</w:t>
          </w:r>
        </w:p>
        <w:p w:rsidR="00DA24A6" w:rsidRDefault="00000000">
          <w:pPr>
            <w:pStyle w:val="23"/>
            <w:rPr>
              <w:rFonts w:asciiTheme="minorHAnsi" w:eastAsiaTheme="minorEastAsia" w:hAnsiTheme="minorHAnsi" w:cstheme="minorBidi"/>
              <w:b/>
              <w:sz w:val="22"/>
              <w:szCs w:val="22"/>
              <w:lang w:eastAsia="ru-RU"/>
            </w:rPr>
          </w:pPr>
          <w:hyperlink w:anchor="_Toc188017327" w:tooltip="#_Toc188017327" w:history="1">
            <w:r>
              <w:fldChar w:fldCharType="begin"/>
            </w:r>
            <w:r>
              <w:instrText>PAGEREF _Toc188017327 \h</w:instrText>
            </w:r>
            <w:r>
              <w:fldChar w:fldCharType="separate"/>
            </w:r>
            <w:r>
              <w:rPr>
                <w:rStyle w:val="af1"/>
                <w:b/>
              </w:rPr>
              <w:t>5. Условия и порядок обработки персональных данных</w:t>
            </w:r>
            <w:r>
              <w:rPr>
                <w:rStyle w:val="af1"/>
                <w:b/>
              </w:rPr>
              <w:tab/>
              <w:t>11</w:t>
            </w:r>
            <w:r>
              <w:fldChar w:fldCharType="end"/>
            </w:r>
          </w:hyperlink>
        </w:p>
        <w:p w:rsidR="00DA24A6" w:rsidRDefault="00000000">
          <w:pPr>
            <w:pStyle w:val="23"/>
            <w:rPr>
              <w:rFonts w:asciiTheme="minorHAnsi" w:eastAsiaTheme="minorEastAsia" w:hAnsiTheme="minorHAnsi" w:cstheme="minorBidi"/>
              <w:b/>
              <w:sz w:val="22"/>
              <w:szCs w:val="22"/>
              <w:lang w:eastAsia="ru-RU"/>
            </w:rPr>
          </w:pPr>
          <w:hyperlink w:anchor="_Toc188017328" w:tooltip="#_Toc188017328" w:history="1">
            <w:r>
              <w:fldChar w:fldCharType="begin"/>
            </w:r>
            <w:r>
              <w:instrText>PAGEREF _Toc188017328 \h</w:instrText>
            </w:r>
            <w:r>
              <w:fldChar w:fldCharType="separate"/>
            </w:r>
            <w:r>
              <w:rPr>
                <w:rStyle w:val="af1"/>
                <w:b/>
              </w:rPr>
              <w:t>6. Права субъектов персональных данных</w:t>
            </w:r>
            <w:r>
              <w:rPr>
                <w:rStyle w:val="af1"/>
                <w:b/>
              </w:rPr>
              <w:tab/>
              <w:t>11</w:t>
            </w:r>
            <w:r>
              <w:fldChar w:fldCharType="end"/>
            </w:r>
          </w:hyperlink>
        </w:p>
        <w:p w:rsidR="00DA24A6" w:rsidRDefault="00000000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88017329" w:tooltip="#_Toc188017329" w:history="1">
            <w:r>
              <w:fldChar w:fldCharType="begin"/>
            </w:r>
            <w:r>
              <w:instrText>PAGEREF _Toc188017329 \h</w:instrText>
            </w:r>
            <w:r>
              <w:fldChar w:fldCharType="separate"/>
            </w:r>
            <w:r>
              <w:rPr>
                <w:rStyle w:val="af1"/>
              </w:rPr>
              <w:t>7. Меры, принимаемые ООО «ТСК Мосэнерго» для обеспечения выполнения обязанностей оператора при обработке персональных данных</w:t>
            </w:r>
            <w:r>
              <w:rPr>
                <w:rStyle w:val="af1"/>
              </w:rPr>
              <w:tab/>
              <w:t>12</w:t>
            </w:r>
            <w:r>
              <w:fldChar w:fldCharType="end"/>
            </w:r>
          </w:hyperlink>
        </w:p>
        <w:p w:rsidR="00DA24A6" w:rsidRDefault="00000000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88017330" w:tooltip="#_Toc188017330" w:history="1">
            <w:r>
              <w:fldChar w:fldCharType="begin"/>
            </w:r>
            <w:r>
              <w:instrText>PAGEREF _Toc188017330 \h</w:instrText>
            </w:r>
            <w:r>
              <w:fldChar w:fldCharType="separate"/>
            </w:r>
            <w:r>
              <w:rPr>
                <w:rStyle w:val="af1"/>
              </w:rPr>
              <w:t>8. Внутренний контроль соответствия обработки персональных данных положениям Федерального закона «О персональных данных» и принятых в соответствии с ним нормативным правовым актам, требованиям к защите персональных данных, настоящей Политике и локальным нормативным актам ООО «ТСК Мосэнерго»</w:t>
            </w:r>
            <w:r>
              <w:rPr>
                <w:rStyle w:val="af1"/>
              </w:rPr>
              <w:tab/>
              <w:t>13</w:t>
            </w:r>
            <w:r>
              <w:fldChar w:fldCharType="end"/>
            </w:r>
          </w:hyperlink>
        </w:p>
        <w:p w:rsidR="00DA24A6" w:rsidRDefault="00000000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88017331" w:tooltip="#_Toc188017331" w:history="1">
            <w:r>
              <w:fldChar w:fldCharType="begin"/>
            </w:r>
            <w:r>
              <w:instrText>PAGEREF _Toc188017331 \h</w:instrText>
            </w:r>
            <w:r>
              <w:fldChar w:fldCharType="separate"/>
            </w:r>
            <w:r>
              <w:rPr>
                <w:rStyle w:val="af1"/>
              </w:rPr>
              <w:t>9. Ответственность за нарушения требований законодательства Российской Федерации в сфере обработки персональных данных</w:t>
            </w:r>
            <w:r>
              <w:rPr>
                <w:rStyle w:val="af1"/>
              </w:rPr>
              <w:tab/>
              <w:t>14</w:t>
            </w:r>
            <w:r>
              <w:fldChar w:fldCharType="end"/>
            </w:r>
          </w:hyperlink>
        </w:p>
        <w:p w:rsidR="00DA24A6" w:rsidRDefault="00000000">
          <w:pPr>
            <w:pStyle w:val="2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88017332" w:tooltip="#_Toc188017332" w:history="1">
            <w:r>
              <w:fldChar w:fldCharType="begin"/>
            </w:r>
            <w:r>
              <w:instrText>PAGEREF _Toc188017332 \h</w:instrText>
            </w:r>
            <w:r>
              <w:fldChar w:fldCharType="separate"/>
            </w:r>
            <w:r>
              <w:rPr>
                <w:rStyle w:val="af1"/>
              </w:rPr>
              <w:t>Приложение А Лист регистрации версий Политики</w:t>
            </w:r>
            <w:r>
              <w:rPr>
                <w:rStyle w:val="af1"/>
              </w:rPr>
              <w:tab/>
              <w:t>15</w:t>
            </w:r>
            <w:r>
              <w:fldChar w:fldCharType="end"/>
            </w:r>
          </w:hyperlink>
        </w:p>
        <w:p w:rsidR="00DA24A6" w:rsidRDefault="00000000">
          <w:r>
            <w:fldChar w:fldCharType="end"/>
          </w:r>
        </w:p>
      </w:sdtContent>
    </w:sdt>
    <w:p w:rsidR="00DA24A6" w:rsidRDefault="00DA24A6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A24A6" w:rsidRDefault="00DA24A6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A24A6" w:rsidRDefault="00DA24A6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A24A6" w:rsidRDefault="00DA24A6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A24A6" w:rsidRDefault="00DA24A6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A24A6" w:rsidRDefault="00DA24A6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A24A6" w:rsidRDefault="00DA24A6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A24A6" w:rsidRDefault="00DA24A6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A24A6" w:rsidRDefault="00DA24A6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A24A6" w:rsidRDefault="00DA24A6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87F6D" w:rsidRDefault="00B87F6D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A24A6" w:rsidRDefault="00DA24A6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A24A6" w:rsidRDefault="00000000">
      <w:pPr>
        <w:pStyle w:val="1"/>
        <w:spacing w:before="0" w:line="240" w:lineRule="auto"/>
        <w:ind w:left="0" w:firstLine="709"/>
      </w:pPr>
      <w:bookmarkStart w:id="0" w:name="_Toc188017319"/>
      <w:r>
        <w:lastRenderedPageBreak/>
        <w:t>1. Общие положения</w:t>
      </w:r>
      <w:bookmarkEnd w:id="0"/>
    </w:p>
    <w:p w:rsidR="00DA24A6" w:rsidRDefault="00DA24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A24A6" w:rsidRDefault="00000000">
      <w:pPr>
        <w:pStyle w:val="2"/>
        <w:spacing w:before="0" w:line="240" w:lineRule="auto"/>
        <w:ind w:left="0" w:firstLine="709"/>
      </w:pPr>
      <w:bookmarkStart w:id="1" w:name="_Toc188017320"/>
      <w:r>
        <w:t>1.1. Область применения</w:t>
      </w:r>
      <w:bookmarkEnd w:id="1"/>
    </w:p>
    <w:p w:rsidR="00DA24A6" w:rsidRDefault="00DA24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1.1.1. Настоящая Политика обработки персональных данных </w:t>
      </w:r>
      <w:r>
        <w:rPr>
          <w:rFonts w:ascii="Times New Roman" w:hAnsi="Times New Roman"/>
          <w:sz w:val="26"/>
          <w:szCs w:val="26"/>
        </w:rPr>
        <w:br/>
        <w:t xml:space="preserve">в ООО «ТСК Мосэнерго» разработана в целях обеспечение защиты прав и свобод работников ООО «ТСК Мосэнерго» и других субъектов персональных данных, </w:t>
      </w:r>
      <w:r>
        <w:rPr>
          <w:rFonts w:ascii="Times New Roman" w:hAnsi="Times New Roman"/>
          <w:sz w:val="26"/>
          <w:szCs w:val="26"/>
        </w:rPr>
        <w:br/>
        <w:t>не состоящих с ООО «ТСК Мосэнерго» в трудовых отношениях, при обработке их персональных данных в ООО «ТСК Мосэнерго» и определяет правовые основания, цели, способы обработки персональных данных в ООО «ТСК Мосэнерго», категории и перечень обрабатываемых персональных данных, а также содержит иные положения, связанные с обработкой и защитой персональных данных, в соответствии с действующим законодательством Российской Федерации в сфере персональных данных.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1.1.2. Настоящая Политика распространяет свое действие на всех работников ООО «ТСК Мосэнерго» и других субъектов персональных данных, не состоящих </w:t>
      </w:r>
      <w:r>
        <w:rPr>
          <w:rFonts w:ascii="Times New Roman" w:hAnsi="Times New Roman"/>
          <w:sz w:val="26"/>
          <w:szCs w:val="26"/>
        </w:rPr>
        <w:br/>
        <w:t>с ООО «ТСК Мосэнерго» в трудовых отношениях, при обработке их персональных данных в ООО «ТСК Мосэнерго».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1.1.3. Положения Политики служат основой для разработки локальных нормативных актов, регламентирующих в ООО «ТСК Мосэнерго» вопросы обработки персональных данных работников ООО «ТСК Мосэнерго» и других субъектов персональных данных.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1.1.4. Обработка персональных данных в ООО «ТСК Мосэнерго» осуществляется с соблюдением принципов и правил, предусмотренных законодательством Российской Федерации в сфере персональных данных.</w:t>
      </w:r>
    </w:p>
    <w:p w:rsidR="00DA24A6" w:rsidRDefault="00DA24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A24A6" w:rsidRDefault="00000000">
      <w:pPr>
        <w:pStyle w:val="2"/>
        <w:spacing w:before="0" w:line="240" w:lineRule="auto"/>
      </w:pPr>
      <w:bookmarkStart w:id="2" w:name="_Toc188017321"/>
      <w:r>
        <w:t>1.2. Условия отмены требований Политики</w:t>
      </w:r>
      <w:bookmarkEnd w:id="2"/>
    </w:p>
    <w:p w:rsidR="00DA24A6" w:rsidRDefault="00DA24A6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1.2.1. Отмена, дополнения, изменения положений настоящей Политики утверждаются приказом ООО «ТСК Мосэнерго». Актуализация Политики производится в обязательном порядке при изменении законодательства Российской Федерации в сфере обработки персональных данных.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1.2.2. В случае вступления отдельных пунктов Политики в противоречие </w:t>
      </w:r>
      <w:r>
        <w:rPr>
          <w:rFonts w:ascii="Times New Roman" w:hAnsi="Times New Roman"/>
          <w:sz w:val="26"/>
          <w:szCs w:val="26"/>
        </w:rPr>
        <w:br/>
        <w:t xml:space="preserve">с вновь принятыми новыми нормативными правовыми актами Российской Федерации, эти пункты утрачивают юридическую силу до даты внесения изменений </w:t>
      </w:r>
      <w:r>
        <w:rPr>
          <w:rFonts w:ascii="Times New Roman" w:hAnsi="Times New Roman"/>
          <w:sz w:val="26"/>
          <w:szCs w:val="26"/>
        </w:rPr>
        <w:br/>
        <w:t>в настоящую Политику.</w:t>
      </w:r>
    </w:p>
    <w:p w:rsidR="00DA24A6" w:rsidRDefault="00DA24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A24A6" w:rsidRDefault="00000000">
      <w:pPr>
        <w:pStyle w:val="2"/>
        <w:spacing w:before="0" w:line="240" w:lineRule="auto"/>
      </w:pPr>
      <w:bookmarkStart w:id="3" w:name="_Toc188017322"/>
      <w:r>
        <w:t>1.3. Нормативные ссылки</w:t>
      </w:r>
      <w:bookmarkEnd w:id="3"/>
    </w:p>
    <w:p w:rsidR="00DA24A6" w:rsidRDefault="00DA24A6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1.3.1. Настоящая Политика разработана в соответствии со следующими нормативными (локальными) правовыми актами: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Конституцией Российской Федерации;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Федеральным законом Российской Федерации от 30.11.1994 № 51-ФЗ «Гражданский кодекс Российской Федерации»;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Федеральным законом Российской Федерации от 30.12.2001 № 197-ФЗ «Трудовой кодекс Российской Федерации»;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Федеральным законом Российской Федерации от 29.07.2004 № 98-ФЗ </w:t>
      </w:r>
      <w:r>
        <w:rPr>
          <w:rFonts w:ascii="Times New Roman" w:hAnsi="Times New Roman"/>
          <w:sz w:val="26"/>
          <w:szCs w:val="26"/>
        </w:rPr>
        <w:br/>
        <w:t>«О коммерческой тайне»;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 Федеральным законом Российской Федерации от 27.07.2006 № 152-ФЗ </w:t>
      </w:r>
      <w:r>
        <w:rPr>
          <w:rFonts w:ascii="Times New Roman" w:hAnsi="Times New Roman"/>
          <w:sz w:val="26"/>
          <w:szCs w:val="26"/>
        </w:rPr>
        <w:br/>
        <w:t>«О персональных данных»;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Федеральным законом Российской Федерации от 27.07.2006 № 149-ФЗ </w:t>
      </w:r>
      <w:r>
        <w:rPr>
          <w:rFonts w:ascii="Times New Roman" w:hAnsi="Times New Roman"/>
          <w:sz w:val="26"/>
          <w:szCs w:val="26"/>
        </w:rPr>
        <w:br/>
        <w:t>«Об информации, информационных технологиях и о защите информации»;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Федеральным законом Российской Федерации от 29.12.2012 № 273-ФЗ </w:t>
      </w:r>
      <w:r>
        <w:rPr>
          <w:rFonts w:ascii="Times New Roman" w:hAnsi="Times New Roman"/>
          <w:sz w:val="26"/>
          <w:szCs w:val="26"/>
        </w:rPr>
        <w:br/>
        <w:t>«Об образовании в Российской Федерации»;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Федеральным законом от 29.12.2022 № 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Указом Президента Российской Федерации от 06.03.1997 № 188 </w:t>
      </w:r>
      <w:r>
        <w:rPr>
          <w:rFonts w:ascii="Times New Roman" w:hAnsi="Times New Roman"/>
          <w:sz w:val="26"/>
          <w:szCs w:val="26"/>
        </w:rPr>
        <w:br/>
        <w:t>«Об утверждении Перечня сведений конфиденциального характера»;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Требованиями к материальным носителям биометрических персональных данных и технологиям хранения таких данных вне информационных систем персональных данных, утвержденными постановлением Правительства Российской Федерации от 06.07.2008 № 512;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Положением об особенностях обработки персональных данных, осуществляемой без использования средств автоматизации, утвержденным постановлением Правительства Российской Федерации от 15.09.2008 № 687;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Требованиями к защите персональных данных при их обработке </w:t>
      </w:r>
      <w:r>
        <w:rPr>
          <w:rFonts w:ascii="Times New Roman" w:hAnsi="Times New Roman"/>
          <w:sz w:val="26"/>
          <w:szCs w:val="26"/>
        </w:rPr>
        <w:br/>
        <w:t>в информационных системах персональных данных, утвержденными постановлением Правительства Российской Федерации от 01.11.2012 № 1119;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Требованиями к подтверждению уничтожения персональных данных, утвержденными приказом Роскомнадзора от 28.10.2022 № 179;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Политикой обработки персональных данных в ПАО «МОЭК»;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Уставом ООО «ТСК Мосэнерго».</w:t>
      </w:r>
    </w:p>
    <w:p w:rsidR="00DA24A6" w:rsidRDefault="00DA24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A24A6" w:rsidRDefault="00000000">
      <w:pPr>
        <w:pStyle w:val="2"/>
        <w:spacing w:before="0" w:line="240" w:lineRule="auto"/>
      </w:pPr>
      <w:bookmarkStart w:id="4" w:name="_Toc188017323"/>
      <w:r>
        <w:t>1.4. Термины, определения и сокращения</w:t>
      </w:r>
      <w:bookmarkEnd w:id="4"/>
    </w:p>
    <w:p w:rsidR="00DA24A6" w:rsidRDefault="00DA24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настоящей Политике использованы следующие термины, определения </w:t>
      </w:r>
      <w:r>
        <w:rPr>
          <w:rFonts w:ascii="Times New Roman" w:hAnsi="Times New Roman"/>
          <w:sz w:val="26"/>
          <w:szCs w:val="26"/>
        </w:rPr>
        <w:br/>
        <w:t>и сокращения: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Биометрические персональные данные</w:t>
      </w:r>
      <w:r>
        <w:rPr>
          <w:rFonts w:ascii="Times New Roman" w:hAnsi="Times New Roman"/>
          <w:sz w:val="26"/>
          <w:szCs w:val="26"/>
        </w:rPr>
        <w:t xml:space="preserve"> – сведения, которые характеризуют физиологические и биологические особенности человека (в том числе изображение человека – фотография и видеозапись), на основании которых можно установить его личность.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Блокирование персональных данных</w:t>
      </w:r>
      <w:r>
        <w:rPr>
          <w:rFonts w:ascii="Times New Roman" w:hAnsi="Times New Roman"/>
          <w:sz w:val="26"/>
          <w:szCs w:val="26"/>
        </w:rPr>
        <w:t xml:space="preserve"> – временное прекращение обработки персональных данных (за исключением случаев, когда обработка необходима </w:t>
      </w:r>
      <w:r>
        <w:rPr>
          <w:rFonts w:ascii="Times New Roman" w:hAnsi="Times New Roman"/>
          <w:sz w:val="26"/>
          <w:szCs w:val="26"/>
        </w:rPr>
        <w:br/>
        <w:t>для уточнения персональных данных).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Доступ к персональным данным</w:t>
      </w:r>
      <w:r>
        <w:rPr>
          <w:rFonts w:ascii="Times New Roman" w:hAnsi="Times New Roman"/>
          <w:sz w:val="26"/>
          <w:szCs w:val="26"/>
        </w:rPr>
        <w:t xml:space="preserve"> – возможность получения персональных данных и их использование.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Информация</w:t>
      </w:r>
      <w:r>
        <w:rPr>
          <w:rFonts w:ascii="Times New Roman" w:hAnsi="Times New Roman"/>
          <w:sz w:val="26"/>
          <w:szCs w:val="26"/>
        </w:rPr>
        <w:t xml:space="preserve"> – сведения (сообщения, данные) независимо от формы их представления.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Обезличенные данные</w:t>
      </w:r>
      <w:r>
        <w:rPr>
          <w:rFonts w:ascii="Times New Roman" w:hAnsi="Times New Roman"/>
          <w:sz w:val="26"/>
          <w:szCs w:val="26"/>
        </w:rPr>
        <w:t xml:space="preserve"> – это данные, хранимые на любом материальном носителе, в том числе в информационных системах в электронном виде, принадлежность которых конкретному субъекту персональных данных невозможно определить без дополнительной информации.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Обезличивание персональных данных</w:t>
      </w:r>
      <w:r>
        <w:rPr>
          <w:rFonts w:ascii="Times New Roman" w:hAnsi="Times New Roman"/>
          <w:sz w:val="26"/>
          <w:szCs w:val="26"/>
        </w:rPr>
        <w:t xml:space="preserve">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Обработка персональных данных</w:t>
      </w:r>
      <w:r>
        <w:rPr>
          <w:rFonts w:ascii="Times New Roman" w:hAnsi="Times New Roman"/>
          <w:sz w:val="26"/>
          <w:szCs w:val="26"/>
        </w:rPr>
        <w:t xml:space="preserve">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– ООО «ТСК Мосэнерго», </w:t>
      </w:r>
      <w:r>
        <w:rPr>
          <w:rFonts w:ascii="Times New Roman" w:eastAsia="Times New Roman" w:hAnsi="Times New Roman"/>
          <w:caps/>
          <w:color w:val="212529"/>
          <w:sz w:val="26"/>
          <w:szCs w:val="26"/>
          <w:lang w:eastAsia="ru-RU"/>
        </w:rPr>
        <w:t>ОБЩЕСТВО с ограниченной ответственностью «Теплоснабжающая компания Мосэнерго»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Оператор</w:t>
      </w:r>
      <w:r>
        <w:rPr>
          <w:rFonts w:ascii="Times New Roman" w:hAnsi="Times New Roman"/>
          <w:sz w:val="26"/>
          <w:szCs w:val="26"/>
        </w:rPr>
        <w:t xml:space="preserve">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Персональные данные</w:t>
      </w:r>
      <w:r>
        <w:rPr>
          <w:rFonts w:ascii="Times New Roman" w:hAnsi="Times New Roman"/>
          <w:sz w:val="26"/>
          <w:szCs w:val="26"/>
        </w:rPr>
        <w:t xml:space="preserve">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Предоставление персональных данных</w:t>
      </w:r>
      <w:r>
        <w:rPr>
          <w:rFonts w:ascii="Times New Roman" w:hAnsi="Times New Roman"/>
          <w:sz w:val="26"/>
          <w:szCs w:val="26"/>
        </w:rPr>
        <w:t xml:space="preserve"> – действия, направленные </w:t>
      </w:r>
      <w:r>
        <w:rPr>
          <w:rFonts w:ascii="Times New Roman" w:hAnsi="Times New Roman"/>
          <w:sz w:val="26"/>
          <w:szCs w:val="26"/>
        </w:rPr>
        <w:br/>
        <w:t>на раскрытие персональных данных определенному лицу или определенному кругу лиц.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Раскрытие персональных данных</w:t>
      </w:r>
      <w:r>
        <w:rPr>
          <w:rFonts w:ascii="Times New Roman" w:hAnsi="Times New Roman"/>
          <w:sz w:val="26"/>
          <w:szCs w:val="26"/>
        </w:rPr>
        <w:t xml:space="preserve"> – действия, обуславливающие возможность ознакомления с персональными данными, обрабатываемыми </w:t>
      </w:r>
      <w:r>
        <w:rPr>
          <w:rFonts w:ascii="Times New Roman" w:hAnsi="Times New Roman"/>
          <w:sz w:val="26"/>
          <w:szCs w:val="26"/>
        </w:rPr>
        <w:br/>
        <w:t>в Обществе.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Распространение персональных данных</w:t>
      </w:r>
      <w:r>
        <w:rPr>
          <w:rFonts w:ascii="Times New Roman" w:hAnsi="Times New Roman"/>
          <w:sz w:val="26"/>
          <w:szCs w:val="26"/>
        </w:rPr>
        <w:t xml:space="preserve"> – действия, направленные </w:t>
      </w:r>
      <w:r>
        <w:rPr>
          <w:rFonts w:ascii="Times New Roman" w:hAnsi="Times New Roman"/>
          <w:sz w:val="26"/>
          <w:szCs w:val="26"/>
        </w:rPr>
        <w:br/>
        <w:t>на раскрытие персональных данных неопределенному кругу лиц.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Специальные категории персональных данных</w:t>
      </w:r>
      <w:r>
        <w:rPr>
          <w:rFonts w:ascii="Times New Roman" w:hAnsi="Times New Roman"/>
          <w:sz w:val="26"/>
          <w:szCs w:val="26"/>
        </w:rPr>
        <w:t xml:space="preserve"> – категории персональных данных, касающиеся расовой, национальной принадлежности, политических взглядов, религиозных или философских убеждений, состояния здоровья, интимной жизни.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Структурные подразделения</w:t>
      </w:r>
      <w:r>
        <w:rPr>
          <w:rFonts w:ascii="Times New Roman" w:hAnsi="Times New Roman"/>
          <w:sz w:val="26"/>
          <w:szCs w:val="26"/>
        </w:rPr>
        <w:t xml:space="preserve"> – филиалы и</w:t>
      </w:r>
      <w:r>
        <w:rPr>
          <w:rFonts w:ascii="Roboto" w:hAnsi="Roboto"/>
          <w:color w:val="000000"/>
          <w:sz w:val="18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обособленное подразделение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ООО «ТСК Мосэнерго» Подмосковный филиал</w:t>
      </w:r>
      <w:r>
        <w:rPr>
          <w:rFonts w:ascii="Times New Roman" w:hAnsi="Times New Roman"/>
          <w:color w:val="000000"/>
          <w:sz w:val="26"/>
          <w:szCs w:val="26"/>
        </w:rPr>
        <w:t>, струк</w:t>
      </w:r>
      <w:r>
        <w:rPr>
          <w:rFonts w:ascii="Times New Roman" w:hAnsi="Times New Roman"/>
          <w:sz w:val="26"/>
          <w:szCs w:val="26"/>
        </w:rPr>
        <w:t>турные подразделения Аппарата управления Общества.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Уничтожение персональных данных</w:t>
      </w:r>
      <w:r>
        <w:rPr>
          <w:rFonts w:ascii="Times New Roman" w:hAnsi="Times New Roman"/>
          <w:sz w:val="26"/>
          <w:szCs w:val="26"/>
        </w:rPr>
        <w:t xml:space="preserve"> – действия, в результате которых становится невозможным восстановить содержание персональных данных </w:t>
      </w:r>
      <w:r>
        <w:rPr>
          <w:rFonts w:ascii="Times New Roman" w:hAnsi="Times New Roman"/>
          <w:sz w:val="26"/>
          <w:szCs w:val="26"/>
        </w:rPr>
        <w:br/>
        <w:t>в информационной системе персональных данных и (или) в результате которых уничтожаются материальные носители персональных данных.</w:t>
      </w:r>
      <w:bookmarkStart w:id="5" w:name="Перечень_субъектов"/>
      <w:bookmarkEnd w:id="5"/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ИСПДн</w:t>
      </w:r>
      <w:proofErr w:type="spellEnd"/>
      <w:r>
        <w:rPr>
          <w:rFonts w:ascii="Times New Roman" w:hAnsi="Times New Roman"/>
          <w:sz w:val="26"/>
          <w:szCs w:val="26"/>
        </w:rPr>
        <w:t xml:space="preserve"> – информационные системы персональных данных,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ПДн</w:t>
      </w:r>
      <w:proofErr w:type="spellEnd"/>
      <w:r>
        <w:rPr>
          <w:rFonts w:ascii="Times New Roman" w:hAnsi="Times New Roman"/>
          <w:sz w:val="26"/>
          <w:szCs w:val="26"/>
        </w:rPr>
        <w:t xml:space="preserve"> – персональные данные, любая информация, относящаяся к прямо или косвенно определенному, или определяемому физическому лицу (субъекту персональных данных).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Перечень</w:t>
      </w:r>
      <w:r>
        <w:rPr>
          <w:rFonts w:ascii="Times New Roman" w:hAnsi="Times New Roman"/>
          <w:sz w:val="26"/>
          <w:szCs w:val="26"/>
        </w:rPr>
        <w:t xml:space="preserve"> – Перечень должностей, замещение которых предусматривает осуществление обработки персональных данных либо осуществление доступа </w:t>
      </w:r>
      <w:r>
        <w:rPr>
          <w:rFonts w:ascii="Times New Roman" w:hAnsi="Times New Roman"/>
          <w:sz w:val="26"/>
          <w:szCs w:val="26"/>
        </w:rPr>
        <w:br/>
        <w:t>к персональным данным.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Политика</w:t>
      </w:r>
      <w:r>
        <w:rPr>
          <w:rFonts w:ascii="Times New Roman" w:hAnsi="Times New Roman"/>
          <w:sz w:val="26"/>
          <w:szCs w:val="26"/>
        </w:rPr>
        <w:t xml:space="preserve"> – Политика обработки персональных данных </w:t>
      </w:r>
      <w:r>
        <w:rPr>
          <w:rFonts w:ascii="Times New Roman" w:hAnsi="Times New Roman"/>
          <w:sz w:val="26"/>
          <w:szCs w:val="26"/>
        </w:rPr>
        <w:br/>
        <w:t>в ООО «ТСК Мосэнерго».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Федеральный закон «О персональных данных»</w:t>
      </w:r>
      <w:r>
        <w:rPr>
          <w:rFonts w:ascii="Times New Roman" w:hAnsi="Times New Roman"/>
          <w:sz w:val="26"/>
          <w:szCs w:val="26"/>
        </w:rPr>
        <w:t xml:space="preserve"> – Федеральный закон Российской Федерации от 27.07.2006 № 152-ФЗ «О персональных данных».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Филиалы</w:t>
      </w:r>
      <w:r>
        <w:rPr>
          <w:rFonts w:ascii="Times New Roman" w:hAnsi="Times New Roman"/>
          <w:sz w:val="26"/>
          <w:szCs w:val="26"/>
        </w:rPr>
        <w:t xml:space="preserve"> –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Химкинский филиал, Сколковский филиал и обособленное подразделение ООО «ТСК Мосэнерго» Подмосковный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филиал .</w:t>
      </w:r>
      <w:proofErr w:type="gramEnd"/>
    </w:p>
    <w:p w:rsidR="00DA24A6" w:rsidRDefault="00DA24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A24A6" w:rsidRDefault="00000000">
      <w:pPr>
        <w:pStyle w:val="2"/>
        <w:spacing w:before="0" w:line="240" w:lineRule="auto"/>
        <w:ind w:left="0" w:firstLine="709"/>
        <w:jc w:val="both"/>
      </w:pPr>
      <w:bookmarkStart w:id="6" w:name="_Toc188017324"/>
      <w:r>
        <w:t>2. Цели обработки персональных данных, категории обрабатываемых персональных данных, категории субъектов персональных данных</w:t>
      </w:r>
      <w:bookmarkEnd w:id="6"/>
    </w:p>
    <w:p w:rsidR="00DA24A6" w:rsidRDefault="00DA24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 Обработка </w:t>
      </w:r>
      <w:proofErr w:type="spellStart"/>
      <w:r>
        <w:rPr>
          <w:rFonts w:ascii="Times New Roman" w:hAnsi="Times New Roman"/>
          <w:sz w:val="26"/>
          <w:szCs w:val="26"/>
        </w:rPr>
        <w:t>ПДн</w:t>
      </w:r>
      <w:proofErr w:type="spellEnd"/>
      <w:r>
        <w:rPr>
          <w:rFonts w:ascii="Times New Roman" w:hAnsi="Times New Roman"/>
          <w:sz w:val="26"/>
          <w:szCs w:val="26"/>
        </w:rPr>
        <w:t xml:space="preserve"> в Обществе осуществляется в следующих целях: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ведения кадрового, бухгалтерского и налогового учета;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обеспечения соблюдения трудового законодательства Российской Федерации;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обеспечения соблюдения налогового законодательства Российской Федерации;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обеспечения соблюдения бухгалтерского законодательства Российской Федерации;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обеспечения соблюдения пенсионного законодательства Российской Федерации;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обеспечения соблюдения страхового законодательства Российской Федерации;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обеспечения соблюдения законодательства Российской Федерации в сфере образования;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обеспечения соблюдения законодательства Российской Федерации </w:t>
      </w:r>
      <w:r>
        <w:rPr>
          <w:rFonts w:ascii="Times New Roman" w:hAnsi="Times New Roman"/>
          <w:sz w:val="26"/>
          <w:szCs w:val="26"/>
        </w:rPr>
        <w:br/>
        <w:t>об обороне;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обеспечения соблюдения законодательства Российской Федерации </w:t>
      </w:r>
      <w:r>
        <w:rPr>
          <w:rFonts w:ascii="Times New Roman" w:hAnsi="Times New Roman"/>
          <w:sz w:val="26"/>
          <w:szCs w:val="26"/>
        </w:rPr>
        <w:br/>
        <w:t>о транспортной безопасности;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обеспечения соблюдения законодательства Российской Федерации </w:t>
      </w:r>
      <w:r>
        <w:rPr>
          <w:rFonts w:ascii="Times New Roman" w:hAnsi="Times New Roman"/>
          <w:sz w:val="26"/>
          <w:szCs w:val="26"/>
        </w:rPr>
        <w:br/>
        <w:t>о противодействии коррупции;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обеспечения соблюдения законодательства Российской Федерации </w:t>
      </w:r>
      <w:r>
        <w:rPr>
          <w:rFonts w:ascii="Times New Roman" w:hAnsi="Times New Roman"/>
          <w:sz w:val="26"/>
          <w:szCs w:val="26"/>
        </w:rPr>
        <w:br/>
        <w:t>об исполнительном производстве;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подготовки, заключения и исполнения гражданско-правового договора;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исполнения судебного акта;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добровольного медицинского страхования;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проведения закупок, продвижения товаров, работ, услуг на рынке;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обеспечения пропускного режима на территорию Общества;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подбора персонала (соискателей) на вакантные должности Общества;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обеспечения прохождения ознакомительной, производственной </w:t>
      </w:r>
      <w:r>
        <w:rPr>
          <w:rFonts w:ascii="Times New Roman" w:hAnsi="Times New Roman"/>
          <w:sz w:val="26"/>
          <w:szCs w:val="26"/>
        </w:rPr>
        <w:br/>
        <w:t>или преддипломной практики на основании договора с учебным заведением.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 В Обществе осуществляется обработка следующих категорий </w:t>
      </w:r>
      <w:proofErr w:type="spellStart"/>
      <w:r>
        <w:rPr>
          <w:rFonts w:ascii="Times New Roman" w:hAnsi="Times New Roman"/>
          <w:sz w:val="26"/>
          <w:szCs w:val="26"/>
        </w:rPr>
        <w:t>ПДн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фамилия, имя, отчество;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год, месяц, дата и место рождения;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 семейное положение (в т.ч.: сведения о родственниках</w:t>
      </w:r>
      <w:r>
        <w:rPr>
          <w:rStyle w:val="ab"/>
          <w:rFonts w:ascii="Times New Roman" w:hAnsi="Times New Roman"/>
          <w:sz w:val="26"/>
          <w:szCs w:val="26"/>
          <w:lang w:eastAsia="ru-RU"/>
        </w:rPr>
        <w:footnoteReference w:id="1"/>
      </w:r>
      <w:r>
        <w:rPr>
          <w:rFonts w:ascii="Times New Roman" w:hAnsi="Times New Roman"/>
          <w:sz w:val="26"/>
          <w:szCs w:val="26"/>
          <w:lang w:eastAsia="ru-RU"/>
        </w:rPr>
        <w:t xml:space="preserve">: </w:t>
      </w:r>
      <w:r>
        <w:rPr>
          <w:rFonts w:ascii="Times New Roman" w:hAnsi="Times New Roman"/>
          <w:sz w:val="26"/>
          <w:szCs w:val="26"/>
        </w:rPr>
        <w:t>фамилия, имя, отчество, дата рождения, пол, степень родства, место жительства, место работы);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социальное положение (в т.ч.: сведения о социальных льготах и группе инвалидности: серия; номер; дата выдачи; наименование органа, выдавшего документ, являющийся основанием для предоставления льгот и статуса); 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доходы;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пол;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адрес электронной почты;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адрес места жительства;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адрес регистрации;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номер телефона (рабочего, домашнего, мобильного);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СНИЛС;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8"/>
          <w:szCs w:val="28"/>
        </w:rPr>
        <w:t> ИНН;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гражданство;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данные документа, удостоверяющего личность;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данные водительского удостоверения;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данные документа, наделяющего личность полномочиями (доверенность, удостоверения и т.д.);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данные документа, удостоверяющего личность за пределами Российской Федерации;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данные документа, содержащиеся в свидетельстве о рождении;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реквизиты банковской карты;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номер расчетного счета;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номер лицевого счета;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профессия;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должность;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сведения о трудовой деятельности (в т.ч.: стаж работы, данные </w:t>
      </w:r>
      <w:r>
        <w:rPr>
          <w:rFonts w:ascii="Times New Roman" w:hAnsi="Times New Roman"/>
          <w:sz w:val="26"/>
          <w:szCs w:val="26"/>
        </w:rPr>
        <w:br/>
        <w:t>о трудовой занятости с указанием наименования и расчетного счета организации);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отношение к воинской обязанности, сведения о воинском учете;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сведения об образовании (в т.ч.: серия, номер диплома, свидетельства аттестата или другого документа об окончании образовательного учреждения, наименование и местоположение образовательного учреждения, продолжительность обучения, факультет или отделение, квалификация и специальность по окончании образовательного учреждения и другие сведения);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сведения о государственных и ведомственных наградах;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сведения о временной нетрудоспособности;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сведения о номере полиса обязательного медицинского страхования;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- сведения о наличии (отсутствии) судимости и (или) факта уголовного преследования</w:t>
      </w:r>
      <w:r>
        <w:rPr>
          <w:rStyle w:val="ab"/>
          <w:rFonts w:ascii="Times New Roman" w:eastAsia="Times New Roman" w:hAnsi="Times New Roman"/>
          <w:sz w:val="26"/>
          <w:szCs w:val="26"/>
          <w:lang w:eastAsia="ru-RU"/>
        </w:rPr>
        <w:footnoteReference w:id="2"/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 данные, которые образуются при посещении сайтов Общества (файлы </w:t>
      </w:r>
      <w:proofErr w:type="spellStart"/>
      <w:r>
        <w:rPr>
          <w:rFonts w:ascii="Times New Roman" w:hAnsi="Times New Roman"/>
          <w:sz w:val="26"/>
          <w:szCs w:val="26"/>
        </w:rPr>
        <w:t>cookies</w:t>
      </w:r>
      <w:proofErr w:type="spellEnd"/>
      <w:r>
        <w:rPr>
          <w:rFonts w:ascii="Times New Roman" w:hAnsi="Times New Roman"/>
          <w:sz w:val="26"/>
          <w:szCs w:val="26"/>
        </w:rPr>
        <w:t>);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другие персональные данные, необходимые для обеспечения реализации целей обработки, указанные в пункте 2.1 настоящей Политики.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2.3. К категориям субъектов, персональные данные которых обрабатываются </w:t>
      </w:r>
      <w:r>
        <w:rPr>
          <w:rFonts w:ascii="Times New Roman" w:hAnsi="Times New Roman"/>
          <w:sz w:val="26"/>
          <w:szCs w:val="26"/>
        </w:rPr>
        <w:br/>
        <w:t xml:space="preserve">в Обществе для обеспечения реализации целей обработки персональных данных, указанных в пункте 2.1 настоящей Политики, относятся: 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работники;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соискатели;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родственники работников;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уволенные работники;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контрагенты;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представители контрагентов;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клиенты;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посетители (в т.ч.: посетители, пропускаемые на территорию Общества; посетители сайта в информационно-коммуникационной сети Интернет; инсайдеры);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выгодоприобретатели по договорам;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учащиеся;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студенты;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законные представители субъектов </w:t>
      </w:r>
      <w:proofErr w:type="spellStart"/>
      <w:r>
        <w:rPr>
          <w:rFonts w:ascii="Times New Roman" w:hAnsi="Times New Roman"/>
          <w:sz w:val="26"/>
          <w:szCs w:val="26"/>
        </w:rPr>
        <w:t>ПДн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2.4. В Обществе может осуществляться обработка иных категорий субъектов </w:t>
      </w:r>
      <w:proofErr w:type="spellStart"/>
      <w:r>
        <w:rPr>
          <w:rFonts w:ascii="Times New Roman" w:hAnsi="Times New Roman"/>
          <w:sz w:val="26"/>
          <w:szCs w:val="26"/>
        </w:rPr>
        <w:t>ПДн</w:t>
      </w:r>
      <w:proofErr w:type="spellEnd"/>
      <w:r>
        <w:rPr>
          <w:rFonts w:ascii="Times New Roman" w:hAnsi="Times New Roman"/>
          <w:sz w:val="26"/>
          <w:szCs w:val="26"/>
        </w:rPr>
        <w:t xml:space="preserve"> в соответствии с законодательством Российской Федерации в сфере обработки </w:t>
      </w:r>
      <w:proofErr w:type="spellStart"/>
      <w:r>
        <w:rPr>
          <w:rFonts w:ascii="Times New Roman" w:hAnsi="Times New Roman"/>
          <w:sz w:val="26"/>
          <w:szCs w:val="26"/>
        </w:rPr>
        <w:t>ПДн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2.5. Обработка специальных категорий </w:t>
      </w:r>
      <w:proofErr w:type="spellStart"/>
      <w:r>
        <w:rPr>
          <w:rFonts w:ascii="Times New Roman" w:hAnsi="Times New Roman"/>
          <w:sz w:val="26"/>
          <w:szCs w:val="26"/>
        </w:rPr>
        <w:t>ПДн</w:t>
      </w:r>
      <w:proofErr w:type="spellEnd"/>
      <w:r>
        <w:rPr>
          <w:rFonts w:ascii="Times New Roman" w:hAnsi="Times New Roman"/>
          <w:sz w:val="26"/>
          <w:szCs w:val="26"/>
        </w:rPr>
        <w:t xml:space="preserve"> в Обществе не осуществляется.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2.6. Обработка биометрических </w:t>
      </w:r>
      <w:proofErr w:type="spellStart"/>
      <w:r>
        <w:rPr>
          <w:rFonts w:ascii="Times New Roman" w:hAnsi="Times New Roman"/>
          <w:sz w:val="26"/>
          <w:szCs w:val="26"/>
        </w:rPr>
        <w:t>ПДн</w:t>
      </w:r>
      <w:proofErr w:type="spellEnd"/>
      <w:r>
        <w:rPr>
          <w:rFonts w:ascii="Times New Roman" w:hAnsi="Times New Roman"/>
          <w:sz w:val="26"/>
          <w:szCs w:val="26"/>
        </w:rPr>
        <w:t xml:space="preserve"> в Обществе допускается только </w:t>
      </w:r>
      <w:r>
        <w:rPr>
          <w:rFonts w:ascii="Times New Roman" w:hAnsi="Times New Roman"/>
          <w:sz w:val="26"/>
          <w:szCs w:val="26"/>
        </w:rPr>
        <w:br/>
        <w:t xml:space="preserve">при наличии согласия в письменной форме субъекта </w:t>
      </w:r>
      <w:proofErr w:type="spellStart"/>
      <w:r>
        <w:rPr>
          <w:rFonts w:ascii="Times New Roman" w:hAnsi="Times New Roman"/>
          <w:sz w:val="26"/>
          <w:szCs w:val="26"/>
        </w:rPr>
        <w:t>ПДн</w:t>
      </w:r>
      <w:proofErr w:type="spellEnd"/>
      <w:r>
        <w:rPr>
          <w:rFonts w:ascii="Times New Roman" w:hAnsi="Times New Roman"/>
          <w:sz w:val="26"/>
          <w:szCs w:val="26"/>
        </w:rPr>
        <w:t>, за исключением случаев, предусмотренных законодательством Российской Федерации.</w:t>
      </w:r>
    </w:p>
    <w:p w:rsidR="00DA24A6" w:rsidRDefault="00DA24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A24A6" w:rsidRDefault="00000000">
      <w:pPr>
        <w:pStyle w:val="1"/>
        <w:spacing w:before="0" w:line="240" w:lineRule="auto"/>
        <w:ind w:left="0" w:firstLine="709"/>
      </w:pPr>
      <w:bookmarkStart w:id="7" w:name="_Toc188017325"/>
      <w:r>
        <w:t>3. Перечень действий, способы и сроки обработки персональных данных</w:t>
      </w:r>
      <w:bookmarkEnd w:id="7"/>
    </w:p>
    <w:p w:rsidR="00DA24A6" w:rsidRDefault="00DA24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 При достижении указанных в пункте 2.1 настоящей Политики целей обработки </w:t>
      </w:r>
      <w:proofErr w:type="spellStart"/>
      <w:r>
        <w:rPr>
          <w:rFonts w:ascii="Times New Roman" w:hAnsi="Times New Roman"/>
          <w:sz w:val="26"/>
          <w:szCs w:val="26"/>
        </w:rPr>
        <w:t>ПДн</w:t>
      </w:r>
      <w:proofErr w:type="spellEnd"/>
      <w:r>
        <w:rPr>
          <w:rFonts w:ascii="Times New Roman" w:hAnsi="Times New Roman"/>
          <w:sz w:val="26"/>
          <w:szCs w:val="26"/>
        </w:rPr>
        <w:t xml:space="preserve"> оператор осуществляет с </w:t>
      </w:r>
      <w:proofErr w:type="spellStart"/>
      <w:r>
        <w:rPr>
          <w:rFonts w:ascii="Times New Roman" w:hAnsi="Times New Roman"/>
          <w:sz w:val="26"/>
          <w:szCs w:val="26"/>
        </w:rPr>
        <w:t>ПДн</w:t>
      </w:r>
      <w:proofErr w:type="spellEnd"/>
      <w:r>
        <w:rPr>
          <w:rFonts w:ascii="Times New Roman" w:hAnsi="Times New Roman"/>
          <w:sz w:val="26"/>
          <w:szCs w:val="26"/>
        </w:rPr>
        <w:t xml:space="preserve"> следующий перечень действий: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сбор;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запись;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систематизацию; 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накопление; 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хранение;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уточнение;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извлечение;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использование;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передачу;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обезличивание;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блокирование; 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 удаление; 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уничтожение.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 Для обработки </w:t>
      </w:r>
      <w:proofErr w:type="spellStart"/>
      <w:r>
        <w:rPr>
          <w:rFonts w:ascii="Times New Roman" w:hAnsi="Times New Roman"/>
          <w:sz w:val="26"/>
          <w:szCs w:val="26"/>
        </w:rPr>
        <w:t>ПДн</w:t>
      </w:r>
      <w:proofErr w:type="spellEnd"/>
      <w:r>
        <w:rPr>
          <w:rFonts w:ascii="Times New Roman" w:hAnsi="Times New Roman"/>
          <w:sz w:val="26"/>
          <w:szCs w:val="26"/>
        </w:rPr>
        <w:t xml:space="preserve"> в Обществе используется один из способов обработки персональных данных – автоматизированный, неавтоматизированный </w:t>
      </w:r>
      <w:r>
        <w:rPr>
          <w:rFonts w:ascii="Times New Roman" w:hAnsi="Times New Roman"/>
          <w:sz w:val="26"/>
          <w:szCs w:val="26"/>
        </w:rPr>
        <w:br/>
        <w:t>или смешанный: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автоматизированный – с использованием средств автоматизации с передачей информации по внутренней сети Общества и (или) с передачей по информационно-телекоммуникационной сети Интернет;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неавтоматизированный – без использования средств автоматизации;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смешанный – совокупность указанных способов. 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3.3. Сроки обработки и хранения </w:t>
      </w:r>
      <w:proofErr w:type="spellStart"/>
      <w:r>
        <w:rPr>
          <w:rFonts w:ascii="Times New Roman" w:hAnsi="Times New Roman"/>
          <w:sz w:val="26"/>
          <w:szCs w:val="26"/>
        </w:rPr>
        <w:t>ПДн</w:t>
      </w:r>
      <w:proofErr w:type="spellEnd"/>
      <w:r>
        <w:rPr>
          <w:rFonts w:ascii="Times New Roman" w:hAnsi="Times New Roman"/>
          <w:sz w:val="26"/>
          <w:szCs w:val="26"/>
        </w:rPr>
        <w:t xml:space="preserve"> категорий </w:t>
      </w:r>
      <w:proofErr w:type="spellStart"/>
      <w:r>
        <w:rPr>
          <w:rFonts w:ascii="Times New Roman" w:hAnsi="Times New Roman"/>
          <w:sz w:val="26"/>
          <w:szCs w:val="26"/>
        </w:rPr>
        <w:t>ПДн</w:t>
      </w:r>
      <w:proofErr w:type="spellEnd"/>
      <w:r>
        <w:rPr>
          <w:rFonts w:ascii="Times New Roman" w:hAnsi="Times New Roman"/>
          <w:sz w:val="26"/>
          <w:szCs w:val="26"/>
        </w:rPr>
        <w:t xml:space="preserve">, указанных в пункте 2.2 настоящей Политики, определяются в соответствии с требованиями законодательства Российской Федерации и локальных нормативных актов Общества, регламентирующих данные вопросы, а также положениями договора, стороной, выгодоприобретателем или поручителем по которому выступает субъект </w:t>
      </w:r>
      <w:proofErr w:type="spellStart"/>
      <w:r>
        <w:rPr>
          <w:rFonts w:ascii="Times New Roman" w:hAnsi="Times New Roman"/>
          <w:sz w:val="26"/>
          <w:szCs w:val="26"/>
        </w:rPr>
        <w:t>ПДн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br/>
        <w:t xml:space="preserve">а при их отсутствии – согласием субъекта персональных данных на обработку </w:t>
      </w:r>
      <w:proofErr w:type="spellStart"/>
      <w:r>
        <w:rPr>
          <w:rFonts w:ascii="Times New Roman" w:hAnsi="Times New Roman"/>
          <w:sz w:val="26"/>
          <w:szCs w:val="26"/>
        </w:rPr>
        <w:t>ПДн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этом обработка и хранение </w:t>
      </w:r>
      <w:proofErr w:type="spellStart"/>
      <w:r>
        <w:rPr>
          <w:rFonts w:ascii="Times New Roman" w:hAnsi="Times New Roman"/>
          <w:sz w:val="26"/>
          <w:szCs w:val="26"/>
        </w:rPr>
        <w:t>ПДн</w:t>
      </w:r>
      <w:proofErr w:type="spellEnd"/>
      <w:r>
        <w:rPr>
          <w:rFonts w:ascii="Times New Roman" w:hAnsi="Times New Roman"/>
          <w:sz w:val="26"/>
          <w:szCs w:val="26"/>
        </w:rPr>
        <w:t xml:space="preserve"> осуществляются не дольше, чем этого требуют цели обработки </w:t>
      </w:r>
      <w:proofErr w:type="spellStart"/>
      <w:r>
        <w:rPr>
          <w:rFonts w:ascii="Times New Roman" w:hAnsi="Times New Roman"/>
          <w:sz w:val="26"/>
          <w:szCs w:val="26"/>
        </w:rPr>
        <w:t>ПДн</w:t>
      </w:r>
      <w:proofErr w:type="spellEnd"/>
      <w:r>
        <w:rPr>
          <w:rFonts w:ascii="Times New Roman" w:hAnsi="Times New Roman"/>
          <w:sz w:val="26"/>
          <w:szCs w:val="26"/>
        </w:rPr>
        <w:t>, если иное не установлено законодательством Российской Федерации.</w:t>
      </w:r>
    </w:p>
    <w:p w:rsidR="00DA24A6" w:rsidRDefault="00DA24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A24A6" w:rsidRDefault="00000000">
      <w:pPr>
        <w:pStyle w:val="1"/>
        <w:spacing w:before="0" w:line="240" w:lineRule="auto"/>
        <w:ind w:left="0" w:firstLine="709"/>
      </w:pPr>
      <w:bookmarkStart w:id="8" w:name="_Toc188017326"/>
      <w:r>
        <w:t>4. Порядок уничтожения персональных данных</w:t>
      </w:r>
      <w:bookmarkEnd w:id="8"/>
    </w:p>
    <w:p w:rsidR="00DA24A6" w:rsidRDefault="00DA24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4.1. Документы и (или) иные материальные носители, содержащие </w:t>
      </w:r>
      <w:proofErr w:type="spellStart"/>
      <w:r>
        <w:rPr>
          <w:rFonts w:ascii="Times New Roman" w:hAnsi="Times New Roman"/>
          <w:sz w:val="26"/>
          <w:szCs w:val="26"/>
        </w:rPr>
        <w:t>ПДн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br/>
        <w:t xml:space="preserve">а также </w:t>
      </w:r>
      <w:proofErr w:type="spellStart"/>
      <w:r>
        <w:rPr>
          <w:rFonts w:ascii="Times New Roman" w:hAnsi="Times New Roman"/>
          <w:sz w:val="26"/>
          <w:szCs w:val="26"/>
        </w:rPr>
        <w:t>ПДн</w:t>
      </w:r>
      <w:proofErr w:type="spellEnd"/>
      <w:r>
        <w:rPr>
          <w:rFonts w:ascii="Times New Roman" w:hAnsi="Times New Roman"/>
          <w:sz w:val="26"/>
          <w:szCs w:val="26"/>
        </w:rPr>
        <w:t>, содержащиеся в информационных системах персональных данных, файловых сетевых каталогах или на внешних перезаписываемых электронных носителях, уничтожаются по достижении целей обработки или при наступлении иных законных оснований: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при выявлении неправомерной обработки </w:t>
      </w:r>
      <w:proofErr w:type="spellStart"/>
      <w:r>
        <w:rPr>
          <w:rFonts w:ascii="Times New Roman" w:hAnsi="Times New Roman"/>
          <w:sz w:val="26"/>
          <w:szCs w:val="26"/>
        </w:rPr>
        <w:t>ПДн</w:t>
      </w:r>
      <w:proofErr w:type="spellEnd"/>
      <w:r>
        <w:rPr>
          <w:rFonts w:ascii="Times New Roman" w:hAnsi="Times New Roman"/>
          <w:sz w:val="26"/>
          <w:szCs w:val="26"/>
        </w:rPr>
        <w:t xml:space="preserve">, в том числе по обращению субъекта </w:t>
      </w:r>
      <w:proofErr w:type="spellStart"/>
      <w:r>
        <w:rPr>
          <w:rFonts w:ascii="Times New Roman" w:hAnsi="Times New Roman"/>
          <w:sz w:val="26"/>
          <w:szCs w:val="26"/>
        </w:rPr>
        <w:t>ПДн</w:t>
      </w:r>
      <w:proofErr w:type="spellEnd"/>
      <w:r>
        <w:rPr>
          <w:rFonts w:ascii="Times New Roman" w:hAnsi="Times New Roman"/>
          <w:sz w:val="26"/>
          <w:szCs w:val="26"/>
        </w:rPr>
        <w:t xml:space="preserve"> или его представителя либо запросу уполномоченного органа </w:t>
      </w:r>
      <w:r>
        <w:rPr>
          <w:rFonts w:ascii="Times New Roman" w:hAnsi="Times New Roman"/>
          <w:sz w:val="26"/>
          <w:szCs w:val="26"/>
        </w:rPr>
        <w:br/>
        <w:t xml:space="preserve">по защите прав субъектов персональных данных, если обеспечить правомерность обработки </w:t>
      </w:r>
      <w:proofErr w:type="spellStart"/>
      <w:r>
        <w:rPr>
          <w:rFonts w:ascii="Times New Roman" w:hAnsi="Times New Roman"/>
          <w:sz w:val="26"/>
          <w:szCs w:val="26"/>
        </w:rPr>
        <w:t>ПДн</w:t>
      </w:r>
      <w:proofErr w:type="spellEnd"/>
      <w:r>
        <w:rPr>
          <w:rFonts w:ascii="Times New Roman" w:hAnsi="Times New Roman"/>
          <w:sz w:val="26"/>
          <w:szCs w:val="26"/>
        </w:rPr>
        <w:t xml:space="preserve"> невозможно;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в случае если сохранение персональных данных более не требуется для целей обработки персональных данных и срок хранения документов, определяемый отраслевыми перечнями и (или) законодательством Российской Федерации, истек;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в случае отзыва субъектом </w:t>
      </w:r>
      <w:proofErr w:type="spellStart"/>
      <w:r>
        <w:rPr>
          <w:rFonts w:ascii="Times New Roman" w:hAnsi="Times New Roman"/>
          <w:sz w:val="26"/>
          <w:szCs w:val="26"/>
        </w:rPr>
        <w:t>ПДн</w:t>
      </w:r>
      <w:proofErr w:type="spellEnd"/>
      <w:r>
        <w:rPr>
          <w:rFonts w:ascii="Times New Roman" w:hAnsi="Times New Roman"/>
          <w:sz w:val="26"/>
          <w:szCs w:val="26"/>
        </w:rPr>
        <w:t xml:space="preserve"> согласия на обработку своих </w:t>
      </w:r>
      <w:proofErr w:type="spellStart"/>
      <w:r>
        <w:rPr>
          <w:rFonts w:ascii="Times New Roman" w:hAnsi="Times New Roman"/>
          <w:sz w:val="26"/>
          <w:szCs w:val="26"/>
        </w:rPr>
        <w:t>ПДн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и</w:t>
      </w:r>
      <w:proofErr w:type="gramEnd"/>
      <w:r>
        <w:rPr>
          <w:rFonts w:ascii="Times New Roman" w:hAnsi="Times New Roman"/>
          <w:sz w:val="26"/>
          <w:szCs w:val="26"/>
        </w:rPr>
        <w:t xml:space="preserve"> если сохранение </w:t>
      </w:r>
      <w:proofErr w:type="spellStart"/>
      <w:r>
        <w:rPr>
          <w:rFonts w:ascii="Times New Roman" w:hAnsi="Times New Roman"/>
          <w:sz w:val="26"/>
          <w:szCs w:val="26"/>
        </w:rPr>
        <w:t>ПДн</w:t>
      </w:r>
      <w:proofErr w:type="spellEnd"/>
      <w:r>
        <w:rPr>
          <w:rFonts w:ascii="Times New Roman" w:hAnsi="Times New Roman"/>
          <w:sz w:val="26"/>
          <w:szCs w:val="26"/>
        </w:rPr>
        <w:t xml:space="preserve"> более не требуется для целей обработки </w:t>
      </w:r>
      <w:proofErr w:type="spellStart"/>
      <w:r>
        <w:rPr>
          <w:rFonts w:ascii="Times New Roman" w:hAnsi="Times New Roman"/>
          <w:sz w:val="26"/>
          <w:szCs w:val="26"/>
        </w:rPr>
        <w:t>ПДн</w:t>
      </w:r>
      <w:proofErr w:type="spellEnd"/>
      <w:r>
        <w:rPr>
          <w:rFonts w:ascii="Times New Roman" w:hAnsi="Times New Roman"/>
          <w:sz w:val="26"/>
          <w:szCs w:val="26"/>
        </w:rPr>
        <w:t>, срок хранения документов, определяемый отраслевыми перечнями и (или) законодательством Российской Федерации, истек.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4.2. В целях обеспечения законности при обработке </w:t>
      </w:r>
      <w:proofErr w:type="spellStart"/>
      <w:r>
        <w:rPr>
          <w:rFonts w:ascii="Times New Roman" w:hAnsi="Times New Roman"/>
          <w:sz w:val="26"/>
          <w:szCs w:val="26"/>
        </w:rPr>
        <w:t>ПДн</w:t>
      </w:r>
      <w:proofErr w:type="spellEnd"/>
      <w:r>
        <w:rPr>
          <w:rFonts w:ascii="Times New Roman" w:hAnsi="Times New Roman"/>
          <w:sz w:val="26"/>
          <w:szCs w:val="26"/>
        </w:rPr>
        <w:t xml:space="preserve"> и устранения факторов, которые влекут или могут повлечь неправомерные действия с </w:t>
      </w:r>
      <w:proofErr w:type="spellStart"/>
      <w:r>
        <w:rPr>
          <w:rFonts w:ascii="Times New Roman" w:hAnsi="Times New Roman"/>
          <w:sz w:val="26"/>
          <w:szCs w:val="26"/>
        </w:rPr>
        <w:t>ПДн</w:t>
      </w:r>
      <w:proofErr w:type="spellEnd"/>
      <w:r>
        <w:rPr>
          <w:rFonts w:ascii="Times New Roman" w:hAnsi="Times New Roman"/>
          <w:sz w:val="26"/>
          <w:szCs w:val="26"/>
        </w:rPr>
        <w:t xml:space="preserve">, Общество вправе по собственной инициативе осуществить уничтожение </w:t>
      </w:r>
      <w:proofErr w:type="spellStart"/>
      <w:r>
        <w:rPr>
          <w:rFonts w:ascii="Times New Roman" w:hAnsi="Times New Roman"/>
          <w:sz w:val="26"/>
          <w:szCs w:val="26"/>
        </w:rPr>
        <w:t>ПДн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4.3. Порядок и способы уничтожения персональных данных определяются локальными нормативными актами Общества в области </w:t>
      </w:r>
      <w:proofErr w:type="spellStart"/>
      <w:r>
        <w:rPr>
          <w:rFonts w:ascii="Times New Roman" w:hAnsi="Times New Roman"/>
          <w:sz w:val="26"/>
          <w:szCs w:val="26"/>
        </w:rPr>
        <w:t>ПДн</w:t>
      </w:r>
      <w:proofErr w:type="spellEnd"/>
      <w:r>
        <w:rPr>
          <w:rFonts w:ascii="Times New Roman" w:hAnsi="Times New Roman"/>
          <w:sz w:val="26"/>
          <w:szCs w:val="26"/>
        </w:rPr>
        <w:t xml:space="preserve"> и конфиденциального делопроизводства в зависимости от способов обработки </w:t>
      </w:r>
      <w:proofErr w:type="spellStart"/>
      <w:r>
        <w:rPr>
          <w:rFonts w:ascii="Times New Roman" w:hAnsi="Times New Roman"/>
          <w:sz w:val="26"/>
          <w:szCs w:val="26"/>
        </w:rPr>
        <w:t>ПДн</w:t>
      </w:r>
      <w:proofErr w:type="spellEnd"/>
      <w:r>
        <w:rPr>
          <w:rFonts w:ascii="Times New Roman" w:hAnsi="Times New Roman"/>
          <w:sz w:val="26"/>
          <w:szCs w:val="26"/>
        </w:rPr>
        <w:t xml:space="preserve"> и материальных носителей </w:t>
      </w:r>
      <w:proofErr w:type="spellStart"/>
      <w:r>
        <w:rPr>
          <w:rFonts w:ascii="Times New Roman" w:hAnsi="Times New Roman"/>
          <w:sz w:val="26"/>
          <w:szCs w:val="26"/>
        </w:rPr>
        <w:t>ПДн</w:t>
      </w:r>
      <w:proofErr w:type="spellEnd"/>
      <w:r>
        <w:rPr>
          <w:rFonts w:ascii="Times New Roman" w:hAnsi="Times New Roman"/>
          <w:sz w:val="26"/>
          <w:szCs w:val="26"/>
        </w:rPr>
        <w:t xml:space="preserve">, на которых осуществляются запись и (или) хранение </w:t>
      </w:r>
      <w:proofErr w:type="spellStart"/>
      <w:r>
        <w:rPr>
          <w:rFonts w:ascii="Times New Roman" w:hAnsi="Times New Roman"/>
          <w:sz w:val="26"/>
          <w:szCs w:val="26"/>
        </w:rPr>
        <w:t>ПДн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4.4. Не подлежат уничтожению до истечения установленных отраслевыми перечнями и(или) законодательством Российской Федерации архивные документы и(или) иные материальные носители, содержащие </w:t>
      </w:r>
      <w:proofErr w:type="spellStart"/>
      <w:r>
        <w:rPr>
          <w:rFonts w:ascii="Times New Roman" w:hAnsi="Times New Roman"/>
          <w:sz w:val="26"/>
          <w:szCs w:val="26"/>
        </w:rPr>
        <w:t>ПДн</w:t>
      </w:r>
      <w:proofErr w:type="spellEnd"/>
      <w:r>
        <w:rPr>
          <w:rFonts w:ascii="Times New Roman" w:hAnsi="Times New Roman"/>
          <w:sz w:val="26"/>
          <w:szCs w:val="26"/>
        </w:rPr>
        <w:t xml:space="preserve">, а также </w:t>
      </w:r>
      <w:proofErr w:type="spellStart"/>
      <w:r>
        <w:rPr>
          <w:rFonts w:ascii="Times New Roman" w:hAnsi="Times New Roman"/>
          <w:sz w:val="26"/>
          <w:szCs w:val="26"/>
        </w:rPr>
        <w:t>ПДн</w:t>
      </w:r>
      <w:proofErr w:type="spellEnd"/>
      <w:r>
        <w:rPr>
          <w:rFonts w:ascii="Times New Roman" w:hAnsi="Times New Roman"/>
          <w:sz w:val="26"/>
          <w:szCs w:val="26"/>
        </w:rPr>
        <w:t xml:space="preserve">, содержащиеся 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lastRenderedPageBreak/>
        <w:t xml:space="preserve">в </w:t>
      </w:r>
      <w:proofErr w:type="spellStart"/>
      <w:r>
        <w:rPr>
          <w:rFonts w:ascii="Times New Roman" w:hAnsi="Times New Roman"/>
          <w:sz w:val="26"/>
          <w:szCs w:val="26"/>
        </w:rPr>
        <w:t>ИСПДн</w:t>
      </w:r>
      <w:proofErr w:type="spellEnd"/>
      <w:r>
        <w:rPr>
          <w:rFonts w:ascii="Times New Roman" w:hAnsi="Times New Roman"/>
          <w:sz w:val="26"/>
          <w:szCs w:val="26"/>
        </w:rPr>
        <w:t xml:space="preserve">, файловых сетевых каталогах или на внешних перезаписываемых электронных носителях, в соответствии с </w:t>
      </w:r>
      <w:proofErr w:type="spellStart"/>
      <w:r>
        <w:rPr>
          <w:rFonts w:ascii="Times New Roman" w:hAnsi="Times New Roman"/>
          <w:sz w:val="26"/>
          <w:szCs w:val="26"/>
        </w:rPr>
        <w:t>пп</w:t>
      </w:r>
      <w:proofErr w:type="spellEnd"/>
      <w:r>
        <w:rPr>
          <w:rFonts w:ascii="Times New Roman" w:hAnsi="Times New Roman"/>
          <w:sz w:val="26"/>
          <w:szCs w:val="26"/>
        </w:rPr>
        <w:t xml:space="preserve">. 2 п. 2 ст. 1 Федерального закона </w:t>
      </w:r>
      <w:r>
        <w:rPr>
          <w:rFonts w:ascii="Times New Roman" w:hAnsi="Times New Roman"/>
          <w:sz w:val="26"/>
          <w:szCs w:val="26"/>
        </w:rPr>
        <w:br/>
        <w:t>«О персональных данных».</w:t>
      </w:r>
    </w:p>
    <w:p w:rsidR="00DA24A6" w:rsidRDefault="00DA24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A24A6" w:rsidRDefault="00000000">
      <w:pPr>
        <w:pStyle w:val="2"/>
        <w:spacing w:before="0" w:line="240" w:lineRule="auto"/>
        <w:ind w:left="0" w:firstLine="709"/>
      </w:pPr>
      <w:bookmarkStart w:id="9" w:name="_Toc188016770"/>
      <w:bookmarkStart w:id="10" w:name="_Toc188016820"/>
      <w:bookmarkStart w:id="11" w:name="_Toc188016873"/>
      <w:bookmarkStart w:id="12" w:name="_Toc188017327"/>
      <w:r>
        <w:t>5. Условия и порядок обработки персональных данных</w:t>
      </w:r>
      <w:bookmarkEnd w:id="9"/>
      <w:bookmarkEnd w:id="10"/>
      <w:bookmarkEnd w:id="11"/>
      <w:bookmarkEnd w:id="12"/>
    </w:p>
    <w:p w:rsidR="00DA24A6" w:rsidRDefault="00DA24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5.1. Обработка персональных данных в Обществе осуществляется с согласия субъекта персональных данных на обработку его </w:t>
      </w:r>
      <w:proofErr w:type="spellStart"/>
      <w:r>
        <w:rPr>
          <w:rFonts w:ascii="Times New Roman" w:hAnsi="Times New Roman"/>
          <w:sz w:val="26"/>
          <w:szCs w:val="26"/>
        </w:rPr>
        <w:t>ПДн</w:t>
      </w:r>
      <w:proofErr w:type="spellEnd"/>
      <w:r>
        <w:rPr>
          <w:rFonts w:ascii="Times New Roman" w:hAnsi="Times New Roman"/>
          <w:sz w:val="26"/>
          <w:szCs w:val="26"/>
        </w:rPr>
        <w:t xml:space="preserve">, если иное не предусмотрено законодательством Российской Федерации в области </w:t>
      </w:r>
      <w:proofErr w:type="spellStart"/>
      <w:r>
        <w:rPr>
          <w:rFonts w:ascii="Times New Roman" w:hAnsi="Times New Roman"/>
          <w:sz w:val="26"/>
          <w:szCs w:val="26"/>
        </w:rPr>
        <w:t>ПДн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5.2. Общество без согласия субъекта персональных данных не раскрывает третьим лицам и не передает </w:t>
      </w:r>
      <w:proofErr w:type="spellStart"/>
      <w:r>
        <w:rPr>
          <w:rFonts w:ascii="Times New Roman" w:hAnsi="Times New Roman"/>
          <w:sz w:val="26"/>
          <w:szCs w:val="26"/>
        </w:rPr>
        <w:t>ПДн</w:t>
      </w:r>
      <w:proofErr w:type="spellEnd"/>
      <w:r>
        <w:rPr>
          <w:rFonts w:ascii="Times New Roman" w:hAnsi="Times New Roman"/>
          <w:sz w:val="26"/>
          <w:szCs w:val="26"/>
        </w:rPr>
        <w:t>, если иное не предусмотрено Федеральным законом «О персональных данных».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5.3. Общество вправе поручить обработку </w:t>
      </w:r>
      <w:proofErr w:type="spellStart"/>
      <w:r>
        <w:rPr>
          <w:rFonts w:ascii="Times New Roman" w:hAnsi="Times New Roman"/>
          <w:sz w:val="26"/>
          <w:szCs w:val="26"/>
        </w:rPr>
        <w:t>ПДн</w:t>
      </w:r>
      <w:proofErr w:type="spellEnd"/>
      <w:r>
        <w:rPr>
          <w:rFonts w:ascii="Times New Roman" w:hAnsi="Times New Roman"/>
          <w:sz w:val="26"/>
          <w:szCs w:val="26"/>
        </w:rPr>
        <w:t xml:space="preserve"> другому лицу с согласия субъекта персональных данных на основании заключаемого с этим лицом договора. Договор должен содержать перечень действий (операций) с </w:t>
      </w:r>
      <w:proofErr w:type="spellStart"/>
      <w:r>
        <w:rPr>
          <w:rFonts w:ascii="Times New Roman" w:hAnsi="Times New Roman"/>
          <w:sz w:val="26"/>
          <w:szCs w:val="26"/>
        </w:rPr>
        <w:t>ПДн</w:t>
      </w:r>
      <w:proofErr w:type="spellEnd"/>
      <w:r>
        <w:rPr>
          <w:rFonts w:ascii="Times New Roman" w:hAnsi="Times New Roman"/>
          <w:sz w:val="26"/>
          <w:szCs w:val="26"/>
        </w:rPr>
        <w:t xml:space="preserve">, которые будут совершаться лицом, осуществляющим обработку </w:t>
      </w:r>
      <w:proofErr w:type="spellStart"/>
      <w:r>
        <w:rPr>
          <w:rFonts w:ascii="Times New Roman" w:hAnsi="Times New Roman"/>
          <w:sz w:val="26"/>
          <w:szCs w:val="26"/>
        </w:rPr>
        <w:t>ПДн</w:t>
      </w:r>
      <w:proofErr w:type="spellEnd"/>
      <w:r>
        <w:rPr>
          <w:rFonts w:ascii="Times New Roman" w:hAnsi="Times New Roman"/>
          <w:sz w:val="26"/>
          <w:szCs w:val="26"/>
        </w:rPr>
        <w:t xml:space="preserve">, цели обработки, обязанность такого лица соблюдать конфиденциальность </w:t>
      </w:r>
      <w:proofErr w:type="spellStart"/>
      <w:r>
        <w:rPr>
          <w:rFonts w:ascii="Times New Roman" w:hAnsi="Times New Roman"/>
          <w:sz w:val="26"/>
          <w:szCs w:val="26"/>
        </w:rPr>
        <w:t>ПДн</w:t>
      </w:r>
      <w:proofErr w:type="spellEnd"/>
      <w:r>
        <w:rPr>
          <w:rFonts w:ascii="Times New Roman" w:hAnsi="Times New Roman"/>
          <w:sz w:val="26"/>
          <w:szCs w:val="26"/>
        </w:rPr>
        <w:t xml:space="preserve"> и обеспечивать безопасность </w:t>
      </w:r>
      <w:proofErr w:type="spellStart"/>
      <w:r>
        <w:rPr>
          <w:rFonts w:ascii="Times New Roman" w:hAnsi="Times New Roman"/>
          <w:sz w:val="26"/>
          <w:szCs w:val="26"/>
        </w:rPr>
        <w:t>ПДн</w:t>
      </w:r>
      <w:proofErr w:type="spellEnd"/>
      <w:r>
        <w:rPr>
          <w:rFonts w:ascii="Times New Roman" w:hAnsi="Times New Roman"/>
          <w:sz w:val="26"/>
          <w:szCs w:val="26"/>
        </w:rPr>
        <w:t xml:space="preserve"> при их обработке, а также требования к защите обрабатываемых </w:t>
      </w:r>
      <w:proofErr w:type="spellStart"/>
      <w:r>
        <w:rPr>
          <w:rFonts w:ascii="Times New Roman" w:hAnsi="Times New Roman"/>
          <w:sz w:val="26"/>
          <w:szCs w:val="26"/>
        </w:rPr>
        <w:t>ПДн</w:t>
      </w:r>
      <w:proofErr w:type="spellEnd"/>
      <w:r>
        <w:rPr>
          <w:rFonts w:ascii="Times New Roman" w:hAnsi="Times New Roman"/>
          <w:sz w:val="26"/>
          <w:szCs w:val="26"/>
        </w:rPr>
        <w:t xml:space="preserve"> в соответствии со статьей 19 Федерального закона «О персональных данных».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5.4. В целях внутреннего информационного обеспечения в Обществе могут создаваться справочники и другие источники, в которые с письменного согласия субъекта персональных данных, если иное не предусмотрено законодательством Российской Федерации, могут включаться его </w:t>
      </w:r>
      <w:proofErr w:type="spellStart"/>
      <w:r>
        <w:rPr>
          <w:rFonts w:ascii="Times New Roman" w:hAnsi="Times New Roman"/>
          <w:sz w:val="26"/>
          <w:szCs w:val="26"/>
        </w:rPr>
        <w:t>ПДн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5.5. Доступ к обрабатываемым в Обществе персональным данным разрешается только работникам Общества, занимающим должности, включенные в Перечень должностей, замещение которых предусматривает осуществление обработки персональных данных либо осуществление доступа к персональным данным.</w:t>
      </w:r>
    </w:p>
    <w:p w:rsidR="00DA24A6" w:rsidRDefault="00DA24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A24A6" w:rsidRDefault="00000000">
      <w:pPr>
        <w:pStyle w:val="2"/>
        <w:spacing w:before="0" w:line="240" w:lineRule="auto"/>
        <w:ind w:left="0" w:firstLine="709"/>
      </w:pPr>
      <w:bookmarkStart w:id="13" w:name="_Toc188016771"/>
      <w:bookmarkStart w:id="14" w:name="_Toc188016821"/>
      <w:bookmarkStart w:id="15" w:name="_Toc188016874"/>
      <w:bookmarkStart w:id="16" w:name="_Toc188017328"/>
      <w:r>
        <w:t>6. Права субъектов персональных данных</w:t>
      </w:r>
      <w:bookmarkEnd w:id="13"/>
      <w:bookmarkEnd w:id="14"/>
      <w:bookmarkEnd w:id="15"/>
      <w:bookmarkEnd w:id="16"/>
      <w:r>
        <w:t xml:space="preserve"> </w:t>
      </w:r>
    </w:p>
    <w:p w:rsidR="00DA24A6" w:rsidRDefault="00DA24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6.1. Работники Общества, кандидаты на замещение вакантных должностей </w:t>
      </w:r>
      <w:r>
        <w:rPr>
          <w:rFonts w:ascii="Times New Roman" w:hAnsi="Times New Roman"/>
          <w:sz w:val="26"/>
          <w:szCs w:val="26"/>
        </w:rPr>
        <w:br/>
        <w:t>в Обществе, включая его филиалы, и другие субъекты персональных данных имеют право на: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полную информацию об их персональных данных, обрабатываемых </w:t>
      </w:r>
      <w:r>
        <w:rPr>
          <w:rFonts w:ascii="Times New Roman" w:hAnsi="Times New Roman"/>
          <w:sz w:val="26"/>
          <w:szCs w:val="26"/>
        </w:rPr>
        <w:br/>
        <w:t>в Обществе;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доступ к своим персональным данным, включая право на получение копии любой записи, содержащей их персональные данные, за исключением случаев, предусмотренных Федеральным законом «О персональных данных»;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уточнение своих персональных данных, их блокирование или уничтожение </w:t>
      </w:r>
      <w:r>
        <w:rPr>
          <w:rFonts w:ascii="Times New Roman" w:hAnsi="Times New Roman"/>
          <w:sz w:val="26"/>
          <w:szCs w:val="26"/>
        </w:rPr>
        <w:br/>
        <w:t>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отзыв согласия на обработку персональных данных;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принятие предусмотренных законом мер по защите своих прав;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обжалование действий или бездействия Общества, осуществляемых </w:t>
      </w:r>
      <w:r>
        <w:rPr>
          <w:rFonts w:ascii="Times New Roman" w:hAnsi="Times New Roman"/>
          <w:sz w:val="26"/>
          <w:szCs w:val="26"/>
        </w:rPr>
        <w:br/>
        <w:t>с нарушением требований законодательства Российской Федерации в области обработки персональных данных, в уполномоченный орган по защите прав субъектов персональных данных или в суд;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 осуществление иных прав, предусмотренных законодательством Российской Федерации.</w:t>
      </w:r>
    </w:p>
    <w:p w:rsidR="00DA24A6" w:rsidRDefault="00DA24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A24A6" w:rsidRDefault="00000000">
      <w:pPr>
        <w:pStyle w:val="1"/>
        <w:spacing w:before="0" w:line="240" w:lineRule="auto"/>
        <w:ind w:left="0" w:firstLine="709"/>
        <w:jc w:val="both"/>
      </w:pPr>
      <w:bookmarkStart w:id="17" w:name="_Toc188017329"/>
      <w:r>
        <w:t xml:space="preserve">7. Меры, принимаемые </w:t>
      </w:r>
      <w:r>
        <w:rPr>
          <w:szCs w:val="26"/>
        </w:rPr>
        <w:t>Обществом</w:t>
      </w:r>
      <w:r>
        <w:t xml:space="preserve"> для обеспечения выполнения обязанностей оператора при обработке персональных данных</w:t>
      </w:r>
      <w:bookmarkEnd w:id="17"/>
    </w:p>
    <w:p w:rsidR="00DA24A6" w:rsidRDefault="00DA24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7.1. Общество принимает необходимые и достаточные меры, направленные </w:t>
      </w:r>
      <w:r>
        <w:rPr>
          <w:rFonts w:ascii="Times New Roman" w:hAnsi="Times New Roman"/>
          <w:sz w:val="26"/>
          <w:szCs w:val="26"/>
        </w:rPr>
        <w:br/>
        <w:t xml:space="preserve">на обеспечение выполнения обязанностей оператора, предусмотренные законодательством Российской Федерации в области персональных данных, которые включают: 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назначение лица, ответственного за организацию обработки персональных данных в Обществе;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издание локальных нормативных актов в области обработки и защиты </w:t>
      </w:r>
      <w:proofErr w:type="spellStart"/>
      <w:r>
        <w:rPr>
          <w:rFonts w:ascii="Times New Roman" w:hAnsi="Times New Roman"/>
          <w:sz w:val="26"/>
          <w:szCs w:val="26"/>
        </w:rPr>
        <w:t>ПДн</w:t>
      </w:r>
      <w:proofErr w:type="spellEnd"/>
      <w:r>
        <w:rPr>
          <w:rFonts w:ascii="Times New Roman" w:hAnsi="Times New Roman"/>
          <w:sz w:val="26"/>
          <w:szCs w:val="26"/>
        </w:rPr>
        <w:t xml:space="preserve">; 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опубликование настоящей Политики на сайте Общества в информационно-телекоммуникационной сети «Интернет»;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получение согласий субъектов персональных данных на обработку их </w:t>
      </w:r>
      <w:proofErr w:type="spellStart"/>
      <w:r>
        <w:rPr>
          <w:rFonts w:ascii="Times New Roman" w:hAnsi="Times New Roman"/>
          <w:sz w:val="26"/>
          <w:szCs w:val="26"/>
        </w:rPr>
        <w:t>ПДн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br/>
        <w:t>за исключением случаев, предусмотренных законодательством Российской Федерации;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предоставление субъектам </w:t>
      </w:r>
      <w:proofErr w:type="spellStart"/>
      <w:r>
        <w:rPr>
          <w:rFonts w:ascii="Times New Roman" w:hAnsi="Times New Roman"/>
          <w:sz w:val="26"/>
          <w:szCs w:val="26"/>
        </w:rPr>
        <w:t>ПДн</w:t>
      </w:r>
      <w:proofErr w:type="spellEnd"/>
      <w:r>
        <w:rPr>
          <w:rFonts w:ascii="Times New Roman" w:hAnsi="Times New Roman"/>
          <w:sz w:val="26"/>
          <w:szCs w:val="26"/>
        </w:rPr>
        <w:t xml:space="preserve"> или их представителям информации </w:t>
      </w:r>
      <w:r>
        <w:rPr>
          <w:rFonts w:ascii="Times New Roman" w:hAnsi="Times New Roman"/>
          <w:sz w:val="26"/>
          <w:szCs w:val="26"/>
        </w:rPr>
        <w:br/>
        <w:t xml:space="preserve">о наличии персональных данных, относящихся к соответствующим субъектам, предоставление возможности ознакомления с этими </w:t>
      </w:r>
      <w:proofErr w:type="spellStart"/>
      <w:r>
        <w:rPr>
          <w:rFonts w:ascii="Times New Roman" w:hAnsi="Times New Roman"/>
          <w:sz w:val="26"/>
          <w:szCs w:val="26"/>
        </w:rPr>
        <w:t>ПДн</w:t>
      </w:r>
      <w:proofErr w:type="spellEnd"/>
      <w:r>
        <w:rPr>
          <w:rFonts w:ascii="Times New Roman" w:hAnsi="Times New Roman"/>
          <w:sz w:val="26"/>
          <w:szCs w:val="26"/>
        </w:rPr>
        <w:t xml:space="preserve"> при обращении и (или) поступлении запросов указанных субъектов </w:t>
      </w:r>
      <w:proofErr w:type="spellStart"/>
      <w:r>
        <w:rPr>
          <w:rFonts w:ascii="Times New Roman" w:hAnsi="Times New Roman"/>
          <w:sz w:val="26"/>
          <w:szCs w:val="26"/>
        </w:rPr>
        <w:t>ПДн</w:t>
      </w:r>
      <w:proofErr w:type="spellEnd"/>
      <w:r>
        <w:rPr>
          <w:rFonts w:ascii="Times New Roman" w:hAnsi="Times New Roman"/>
          <w:sz w:val="26"/>
          <w:szCs w:val="26"/>
        </w:rPr>
        <w:t xml:space="preserve"> или их представителей, если иное </w:t>
      </w:r>
      <w:r>
        <w:rPr>
          <w:rFonts w:ascii="Times New Roman" w:hAnsi="Times New Roman"/>
          <w:sz w:val="26"/>
          <w:szCs w:val="26"/>
        </w:rPr>
        <w:br/>
        <w:t xml:space="preserve">не установлено законодательством Российской Федерации; 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осуществление внутреннего контроля соответствия обработки персональных данных положениям Федерального закона «О персональных данных» и принятым </w:t>
      </w:r>
      <w:r>
        <w:rPr>
          <w:rFonts w:ascii="Times New Roman" w:hAnsi="Times New Roman"/>
          <w:sz w:val="26"/>
          <w:szCs w:val="26"/>
        </w:rPr>
        <w:br/>
        <w:t xml:space="preserve">в соответствии с ним нормативным правовым актам, требованиям к защите </w:t>
      </w:r>
      <w:proofErr w:type="spellStart"/>
      <w:r>
        <w:rPr>
          <w:rFonts w:ascii="Times New Roman" w:hAnsi="Times New Roman"/>
          <w:sz w:val="26"/>
          <w:szCs w:val="26"/>
        </w:rPr>
        <w:t>ПДн</w:t>
      </w:r>
      <w:proofErr w:type="spellEnd"/>
      <w:r>
        <w:rPr>
          <w:rFonts w:ascii="Times New Roman" w:hAnsi="Times New Roman"/>
          <w:sz w:val="26"/>
          <w:szCs w:val="26"/>
        </w:rPr>
        <w:t xml:space="preserve">, настоящей Политике, локальным нормативным актами; 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проведение оценки вреда, который может быть причинен субъектам </w:t>
      </w:r>
      <w:proofErr w:type="spellStart"/>
      <w:r>
        <w:rPr>
          <w:rFonts w:ascii="Times New Roman" w:hAnsi="Times New Roman"/>
          <w:sz w:val="26"/>
          <w:szCs w:val="26"/>
        </w:rPr>
        <w:t>ПДн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br/>
        <w:t xml:space="preserve">в случае нарушения законодательства Российской Федерации о </w:t>
      </w:r>
      <w:proofErr w:type="spellStart"/>
      <w:r>
        <w:rPr>
          <w:rFonts w:ascii="Times New Roman" w:hAnsi="Times New Roman"/>
          <w:sz w:val="26"/>
          <w:szCs w:val="26"/>
        </w:rPr>
        <w:t>ПДн</w:t>
      </w:r>
      <w:proofErr w:type="spellEnd"/>
      <w:r>
        <w:rPr>
          <w:rFonts w:ascii="Times New Roman" w:hAnsi="Times New Roman"/>
          <w:sz w:val="26"/>
          <w:szCs w:val="26"/>
        </w:rPr>
        <w:t xml:space="preserve">, а также соотношения указанного вреда и принимаемых Обществом мер, направленных </w:t>
      </w:r>
      <w:r>
        <w:rPr>
          <w:rFonts w:ascii="Times New Roman" w:hAnsi="Times New Roman"/>
          <w:sz w:val="26"/>
          <w:szCs w:val="26"/>
        </w:rPr>
        <w:br/>
        <w:t xml:space="preserve">на обеспечение выполнения обязанностей, предусмотренных законодательством Российской Федерации в области персональных данных; 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определение Перечня должностей, замещение которых предусматривает осуществление обработки персональных данных либо осуществление доступа </w:t>
      </w:r>
      <w:r>
        <w:rPr>
          <w:rFonts w:ascii="Times New Roman" w:hAnsi="Times New Roman"/>
          <w:sz w:val="26"/>
          <w:szCs w:val="26"/>
        </w:rPr>
        <w:br/>
        <w:t>к персональным данным;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организацию обучения и проведение методической работы с работниками Общества, занимающими должности, включенные в Перечень;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обособление </w:t>
      </w:r>
      <w:proofErr w:type="spellStart"/>
      <w:r>
        <w:rPr>
          <w:rFonts w:ascii="Times New Roman" w:hAnsi="Times New Roman"/>
          <w:sz w:val="26"/>
          <w:szCs w:val="26"/>
        </w:rPr>
        <w:t>ПДн</w:t>
      </w:r>
      <w:proofErr w:type="spellEnd"/>
      <w:r>
        <w:rPr>
          <w:rFonts w:ascii="Times New Roman" w:hAnsi="Times New Roman"/>
          <w:sz w:val="26"/>
          <w:szCs w:val="26"/>
        </w:rPr>
        <w:t xml:space="preserve">, обрабатываемых без использования средств автоматизации, от иной информации, в частности путем их фиксации на отдельных материальных носителях </w:t>
      </w:r>
      <w:proofErr w:type="spellStart"/>
      <w:r>
        <w:rPr>
          <w:rFonts w:ascii="Times New Roman" w:hAnsi="Times New Roman"/>
          <w:sz w:val="26"/>
          <w:szCs w:val="26"/>
        </w:rPr>
        <w:t>ПДн</w:t>
      </w:r>
      <w:proofErr w:type="spellEnd"/>
      <w:r>
        <w:rPr>
          <w:rFonts w:ascii="Times New Roman" w:hAnsi="Times New Roman"/>
          <w:sz w:val="26"/>
          <w:szCs w:val="26"/>
        </w:rPr>
        <w:t>, в специальных разделах;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обеспечение раздельного хранения персональных данных и их материальных носителей, обработка которых осуществляется в разных целях и которые содержат разные категории персональных данных;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обеспечение безопасности </w:t>
      </w:r>
      <w:proofErr w:type="spellStart"/>
      <w:r>
        <w:rPr>
          <w:rFonts w:ascii="Times New Roman" w:hAnsi="Times New Roman"/>
          <w:sz w:val="26"/>
          <w:szCs w:val="26"/>
        </w:rPr>
        <w:t>ПДн</w:t>
      </w:r>
      <w:proofErr w:type="spellEnd"/>
      <w:r>
        <w:rPr>
          <w:rFonts w:ascii="Times New Roman" w:hAnsi="Times New Roman"/>
          <w:sz w:val="26"/>
          <w:szCs w:val="26"/>
        </w:rPr>
        <w:t xml:space="preserve"> при их передаче по открытым каналам связи; 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хранение материальных носителей </w:t>
      </w:r>
      <w:proofErr w:type="spellStart"/>
      <w:r>
        <w:rPr>
          <w:rFonts w:ascii="Times New Roman" w:hAnsi="Times New Roman"/>
          <w:sz w:val="26"/>
          <w:szCs w:val="26"/>
        </w:rPr>
        <w:t>ПДн</w:t>
      </w:r>
      <w:proofErr w:type="spellEnd"/>
      <w:r>
        <w:rPr>
          <w:rFonts w:ascii="Times New Roman" w:hAnsi="Times New Roman"/>
          <w:sz w:val="26"/>
          <w:szCs w:val="26"/>
        </w:rPr>
        <w:t xml:space="preserve"> с соблюдением условий, обеспечивающих сохранность </w:t>
      </w:r>
      <w:proofErr w:type="spellStart"/>
      <w:r>
        <w:rPr>
          <w:rFonts w:ascii="Times New Roman" w:hAnsi="Times New Roman"/>
          <w:sz w:val="26"/>
          <w:szCs w:val="26"/>
        </w:rPr>
        <w:t>ПДн</w:t>
      </w:r>
      <w:proofErr w:type="spellEnd"/>
      <w:r>
        <w:rPr>
          <w:rFonts w:ascii="Times New Roman" w:hAnsi="Times New Roman"/>
          <w:sz w:val="26"/>
          <w:szCs w:val="26"/>
        </w:rPr>
        <w:t xml:space="preserve"> и исключающих несанкционированный доступ к ним;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 реализация разрешительной системы доступа пользователей </w:t>
      </w:r>
      <w:r>
        <w:rPr>
          <w:rFonts w:ascii="Times New Roman" w:hAnsi="Times New Roman"/>
          <w:sz w:val="26"/>
          <w:szCs w:val="26"/>
        </w:rPr>
        <w:br/>
        <w:t xml:space="preserve">к информационным ресурсам, программно-аппаратным средствам обработки </w:t>
      </w:r>
      <w:r>
        <w:rPr>
          <w:rFonts w:ascii="Times New Roman" w:hAnsi="Times New Roman"/>
          <w:sz w:val="26"/>
          <w:szCs w:val="26"/>
        </w:rPr>
        <w:br/>
        <w:t xml:space="preserve">и защиты информации; 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регистрация и учёт действий пользователей </w:t>
      </w:r>
      <w:proofErr w:type="spellStart"/>
      <w:r>
        <w:rPr>
          <w:rFonts w:ascii="Times New Roman" w:hAnsi="Times New Roman"/>
          <w:sz w:val="26"/>
          <w:szCs w:val="26"/>
        </w:rPr>
        <w:t>ИСПДн</w:t>
      </w:r>
      <w:proofErr w:type="spellEnd"/>
      <w:r>
        <w:rPr>
          <w:rFonts w:ascii="Times New Roman" w:hAnsi="Times New Roman"/>
          <w:sz w:val="26"/>
          <w:szCs w:val="26"/>
        </w:rPr>
        <w:t xml:space="preserve">; 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парольная защита доступа пользователей к </w:t>
      </w:r>
      <w:proofErr w:type="spellStart"/>
      <w:r>
        <w:rPr>
          <w:rFonts w:ascii="Times New Roman" w:hAnsi="Times New Roman"/>
          <w:sz w:val="26"/>
          <w:szCs w:val="26"/>
        </w:rPr>
        <w:t>ИСПДн</w:t>
      </w:r>
      <w:proofErr w:type="spellEnd"/>
      <w:r>
        <w:rPr>
          <w:rFonts w:ascii="Times New Roman" w:hAnsi="Times New Roman"/>
          <w:sz w:val="26"/>
          <w:szCs w:val="26"/>
        </w:rPr>
        <w:t xml:space="preserve">; 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применение средств контроля доступа к коммуникационным портам, устройствам ввода-вывода информации, съёмным машинным носителям и внешним накопителям информации; 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централизованное управление системой защиты персональных данных; 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обеспечение резервного копирования и восстановления персональных данных, модифицированных или уничтоженных вследствие несанкционированного доступа к ним; 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обучение работников, использующих средства защиты информации, применяемые в </w:t>
      </w:r>
      <w:proofErr w:type="spellStart"/>
      <w:r>
        <w:rPr>
          <w:rFonts w:ascii="Times New Roman" w:hAnsi="Times New Roman"/>
          <w:sz w:val="26"/>
          <w:szCs w:val="26"/>
        </w:rPr>
        <w:t>ИСПДн</w:t>
      </w:r>
      <w:proofErr w:type="spellEnd"/>
      <w:r>
        <w:rPr>
          <w:rFonts w:ascii="Times New Roman" w:hAnsi="Times New Roman"/>
          <w:sz w:val="26"/>
          <w:szCs w:val="26"/>
        </w:rPr>
        <w:t xml:space="preserve">, правилам работы с ними; 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учёт применяемых средств защиты информации, эксплуатационной </w:t>
      </w:r>
      <w:r>
        <w:rPr>
          <w:rFonts w:ascii="Times New Roman" w:hAnsi="Times New Roman"/>
          <w:sz w:val="26"/>
          <w:szCs w:val="26"/>
        </w:rPr>
        <w:br/>
        <w:t xml:space="preserve">и технической документации к ним; 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размещение технических средств обработки </w:t>
      </w:r>
      <w:proofErr w:type="spellStart"/>
      <w:r>
        <w:rPr>
          <w:rFonts w:ascii="Times New Roman" w:hAnsi="Times New Roman"/>
          <w:sz w:val="26"/>
          <w:szCs w:val="26"/>
        </w:rPr>
        <w:t>ПДн</w:t>
      </w:r>
      <w:proofErr w:type="spellEnd"/>
      <w:r>
        <w:rPr>
          <w:rFonts w:ascii="Times New Roman" w:hAnsi="Times New Roman"/>
          <w:sz w:val="26"/>
          <w:szCs w:val="26"/>
        </w:rPr>
        <w:t xml:space="preserve">, в пределах контролируемой зоны; 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организация пропускного режима в помещения, занимаемые Обществом; 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поддержание технических средств охраны, сигнализации помещений </w:t>
      </w:r>
      <w:r>
        <w:rPr>
          <w:rFonts w:ascii="Times New Roman" w:hAnsi="Times New Roman"/>
          <w:sz w:val="26"/>
          <w:szCs w:val="26"/>
        </w:rPr>
        <w:br/>
        <w:t xml:space="preserve">в состоянии постоянной готовности; 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иные меры, предусмотренные законодательством Российской Федерации </w:t>
      </w:r>
      <w:r>
        <w:rPr>
          <w:rFonts w:ascii="Times New Roman" w:hAnsi="Times New Roman"/>
          <w:sz w:val="26"/>
          <w:szCs w:val="26"/>
        </w:rPr>
        <w:br/>
        <w:t xml:space="preserve">в области персональных данных. 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7.2. Технические меры защиты </w:t>
      </w:r>
      <w:proofErr w:type="spellStart"/>
      <w:r>
        <w:rPr>
          <w:rFonts w:ascii="Times New Roman" w:hAnsi="Times New Roman"/>
          <w:sz w:val="26"/>
          <w:szCs w:val="26"/>
        </w:rPr>
        <w:t>ПДн</w:t>
      </w:r>
      <w:proofErr w:type="spellEnd"/>
      <w:r>
        <w:rPr>
          <w:rFonts w:ascii="Times New Roman" w:hAnsi="Times New Roman"/>
          <w:sz w:val="26"/>
          <w:szCs w:val="26"/>
        </w:rPr>
        <w:t xml:space="preserve"> реализуются техническими средствами защиты информации, прошедшими в установленном порядке процедуру оценки соответствия требованиям законодательства Российской Федерации в области обеспечения безопасности информации.</w:t>
      </w:r>
    </w:p>
    <w:p w:rsidR="00DA24A6" w:rsidRDefault="00DA24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A24A6" w:rsidRDefault="00000000">
      <w:pPr>
        <w:pStyle w:val="1"/>
        <w:spacing w:before="0" w:line="240" w:lineRule="auto"/>
        <w:ind w:left="0" w:firstLine="709"/>
        <w:jc w:val="both"/>
      </w:pPr>
      <w:bookmarkStart w:id="18" w:name="_Toc188017330"/>
      <w:r>
        <w:t xml:space="preserve">8. Внутренний контроль соответствия обработки персональных данных положениям Федерального закона «О персональных данных» и принятых </w:t>
      </w:r>
      <w:r>
        <w:br/>
        <w:t xml:space="preserve">в соответствии с ним нормативным правовым актам, требованиям к защите персональных данных, настоящей Политике и локальным нормативным актам </w:t>
      </w:r>
      <w:bookmarkEnd w:id="18"/>
      <w:r>
        <w:rPr>
          <w:szCs w:val="26"/>
        </w:rPr>
        <w:t>Общества</w:t>
      </w:r>
    </w:p>
    <w:p w:rsidR="00DA24A6" w:rsidRDefault="00DA24A6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8.1. Внутренний контроль за соблюдением в Обществе законодательства Российской Федерации и локальных нормативных актов в области </w:t>
      </w:r>
      <w:proofErr w:type="spellStart"/>
      <w:r>
        <w:rPr>
          <w:rFonts w:ascii="Times New Roman" w:hAnsi="Times New Roman"/>
          <w:sz w:val="26"/>
          <w:szCs w:val="26"/>
        </w:rPr>
        <w:t>ПДн</w:t>
      </w:r>
      <w:proofErr w:type="spellEnd"/>
      <w:r>
        <w:rPr>
          <w:rFonts w:ascii="Times New Roman" w:hAnsi="Times New Roman"/>
          <w:sz w:val="26"/>
          <w:szCs w:val="26"/>
        </w:rPr>
        <w:t xml:space="preserve">, в том числе требований к защите </w:t>
      </w:r>
      <w:proofErr w:type="spellStart"/>
      <w:r>
        <w:rPr>
          <w:rFonts w:ascii="Times New Roman" w:hAnsi="Times New Roman"/>
          <w:sz w:val="26"/>
          <w:szCs w:val="26"/>
        </w:rPr>
        <w:t>ПДн</w:t>
      </w:r>
      <w:proofErr w:type="spellEnd"/>
      <w:r>
        <w:rPr>
          <w:rFonts w:ascii="Times New Roman" w:hAnsi="Times New Roman"/>
          <w:sz w:val="26"/>
          <w:szCs w:val="26"/>
        </w:rPr>
        <w:t xml:space="preserve">, осуществляется с целью проверки соответствия обработки </w:t>
      </w:r>
      <w:proofErr w:type="spellStart"/>
      <w:r>
        <w:rPr>
          <w:rFonts w:ascii="Times New Roman" w:hAnsi="Times New Roman"/>
          <w:sz w:val="26"/>
          <w:szCs w:val="26"/>
        </w:rPr>
        <w:t>ПДн</w:t>
      </w:r>
      <w:proofErr w:type="spellEnd"/>
      <w:r>
        <w:rPr>
          <w:rFonts w:ascii="Times New Roman" w:hAnsi="Times New Roman"/>
          <w:sz w:val="26"/>
          <w:szCs w:val="26"/>
        </w:rPr>
        <w:t xml:space="preserve"> в Обществе законодательству Российской Федерации и локальным нормативным актам в области </w:t>
      </w:r>
      <w:proofErr w:type="spellStart"/>
      <w:r>
        <w:rPr>
          <w:rFonts w:ascii="Times New Roman" w:hAnsi="Times New Roman"/>
          <w:sz w:val="26"/>
          <w:szCs w:val="26"/>
        </w:rPr>
        <w:t>ПДн</w:t>
      </w:r>
      <w:proofErr w:type="spellEnd"/>
      <w:r>
        <w:rPr>
          <w:rFonts w:ascii="Times New Roman" w:hAnsi="Times New Roman"/>
          <w:sz w:val="26"/>
          <w:szCs w:val="26"/>
        </w:rPr>
        <w:t xml:space="preserve">, в том числе требованиям к защите </w:t>
      </w:r>
      <w:proofErr w:type="spellStart"/>
      <w:r>
        <w:rPr>
          <w:rFonts w:ascii="Times New Roman" w:hAnsi="Times New Roman"/>
          <w:sz w:val="26"/>
          <w:szCs w:val="26"/>
        </w:rPr>
        <w:t>ПДн</w:t>
      </w:r>
      <w:proofErr w:type="spellEnd"/>
      <w:r>
        <w:rPr>
          <w:rFonts w:ascii="Times New Roman" w:hAnsi="Times New Roman"/>
          <w:sz w:val="26"/>
          <w:szCs w:val="26"/>
        </w:rPr>
        <w:t xml:space="preserve">, а также принятых мер, направленных на предотвращение и выявление нарушений законодательства Российской Федерации в области </w:t>
      </w:r>
      <w:proofErr w:type="spellStart"/>
      <w:r>
        <w:rPr>
          <w:rFonts w:ascii="Times New Roman" w:hAnsi="Times New Roman"/>
          <w:sz w:val="26"/>
          <w:szCs w:val="26"/>
        </w:rPr>
        <w:t>ПДн</w:t>
      </w:r>
      <w:proofErr w:type="spellEnd"/>
      <w:r>
        <w:rPr>
          <w:rFonts w:ascii="Times New Roman" w:hAnsi="Times New Roman"/>
          <w:sz w:val="26"/>
          <w:szCs w:val="26"/>
        </w:rPr>
        <w:t xml:space="preserve">, выявления возможных каналов утечки </w:t>
      </w:r>
      <w:r>
        <w:rPr>
          <w:rFonts w:ascii="Times New Roman" w:hAnsi="Times New Roman"/>
          <w:sz w:val="26"/>
          <w:szCs w:val="26"/>
        </w:rPr>
        <w:br/>
        <w:t xml:space="preserve">и несанкционированного доступа к </w:t>
      </w:r>
      <w:proofErr w:type="spellStart"/>
      <w:r>
        <w:rPr>
          <w:rFonts w:ascii="Times New Roman" w:hAnsi="Times New Roman"/>
          <w:sz w:val="26"/>
          <w:szCs w:val="26"/>
        </w:rPr>
        <w:t>ПДн</w:t>
      </w:r>
      <w:proofErr w:type="spellEnd"/>
      <w:r>
        <w:rPr>
          <w:rFonts w:ascii="Times New Roman" w:hAnsi="Times New Roman"/>
          <w:sz w:val="26"/>
          <w:szCs w:val="26"/>
        </w:rPr>
        <w:t xml:space="preserve">, устранения последствий таких нарушений. 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8.2. Внутренний контроль за соблюдением работниками Общества законодательства Российской Федерации и локальных нормативных актов в области </w:t>
      </w:r>
      <w:proofErr w:type="spellStart"/>
      <w:r>
        <w:rPr>
          <w:rFonts w:ascii="Times New Roman" w:hAnsi="Times New Roman"/>
          <w:sz w:val="26"/>
          <w:szCs w:val="26"/>
        </w:rPr>
        <w:t>ПДн</w:t>
      </w:r>
      <w:proofErr w:type="spellEnd"/>
      <w:r>
        <w:rPr>
          <w:rFonts w:ascii="Times New Roman" w:hAnsi="Times New Roman"/>
          <w:sz w:val="26"/>
          <w:szCs w:val="26"/>
        </w:rPr>
        <w:t xml:space="preserve">, в том числе требований к защите </w:t>
      </w:r>
      <w:proofErr w:type="spellStart"/>
      <w:r>
        <w:rPr>
          <w:rFonts w:ascii="Times New Roman" w:hAnsi="Times New Roman"/>
          <w:sz w:val="26"/>
          <w:szCs w:val="26"/>
        </w:rPr>
        <w:t>ПДн</w:t>
      </w:r>
      <w:proofErr w:type="spellEnd"/>
      <w:r>
        <w:rPr>
          <w:rFonts w:ascii="Times New Roman" w:hAnsi="Times New Roman"/>
          <w:sz w:val="26"/>
          <w:szCs w:val="26"/>
        </w:rPr>
        <w:t xml:space="preserve">, осуществляется лицом, ответственным </w:t>
      </w:r>
      <w:r>
        <w:rPr>
          <w:rFonts w:ascii="Times New Roman" w:hAnsi="Times New Roman"/>
          <w:sz w:val="26"/>
          <w:szCs w:val="26"/>
        </w:rPr>
        <w:br/>
        <w:t xml:space="preserve">за организацию обработки </w:t>
      </w:r>
      <w:proofErr w:type="spellStart"/>
      <w:r>
        <w:rPr>
          <w:rFonts w:ascii="Times New Roman" w:hAnsi="Times New Roman"/>
          <w:sz w:val="26"/>
          <w:szCs w:val="26"/>
        </w:rPr>
        <w:t>ПДн</w:t>
      </w:r>
      <w:proofErr w:type="spellEnd"/>
      <w:r>
        <w:rPr>
          <w:rFonts w:ascii="Times New Roman" w:hAnsi="Times New Roman"/>
          <w:sz w:val="26"/>
          <w:szCs w:val="26"/>
        </w:rPr>
        <w:t xml:space="preserve"> в Обществе. 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8.3. Внутренний контроль соответствия обработки персональных данных Федеральному закону «О персональных данных» и принятым в соответствии с ним </w:t>
      </w:r>
      <w:r>
        <w:rPr>
          <w:rFonts w:ascii="Times New Roman" w:hAnsi="Times New Roman"/>
          <w:sz w:val="26"/>
          <w:szCs w:val="26"/>
        </w:rPr>
        <w:lastRenderedPageBreak/>
        <w:t xml:space="preserve">нормативным правовым актам, требованиям к защите </w:t>
      </w:r>
      <w:proofErr w:type="spellStart"/>
      <w:r>
        <w:rPr>
          <w:rFonts w:ascii="Times New Roman" w:hAnsi="Times New Roman"/>
          <w:sz w:val="26"/>
          <w:szCs w:val="26"/>
        </w:rPr>
        <w:t>ПДн</w:t>
      </w:r>
      <w:proofErr w:type="spellEnd"/>
      <w:r>
        <w:rPr>
          <w:rFonts w:ascii="Times New Roman" w:hAnsi="Times New Roman"/>
          <w:sz w:val="26"/>
          <w:szCs w:val="26"/>
        </w:rPr>
        <w:t>, настоящей Политике, локальным нормативным актам осуществляет Управление корпоративной защиты Общества.</w:t>
      </w:r>
    </w:p>
    <w:p w:rsidR="00DA24A6" w:rsidRDefault="00DA24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A24A6" w:rsidRDefault="00000000">
      <w:pPr>
        <w:pStyle w:val="1"/>
        <w:spacing w:before="0" w:line="240" w:lineRule="auto"/>
        <w:ind w:left="0" w:firstLine="709"/>
        <w:jc w:val="both"/>
      </w:pPr>
      <w:bookmarkStart w:id="19" w:name="_Toc188017331"/>
      <w:r>
        <w:t>9. Ответственность за нарушения требований законодательства Российской Федерации в сфере обработки персональных данных</w:t>
      </w:r>
      <w:bookmarkEnd w:id="19"/>
    </w:p>
    <w:p w:rsidR="00DA24A6" w:rsidRDefault="00DA24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9.1. В соответствии с законодательством Российской Федерации Общество несет ответственность за соблюдение требований законодательства Российской Федерации в области персональных данных, а также за обеспечение конфиденциальности и безопасности персональных данных при их обработке. </w:t>
      </w:r>
    </w:p>
    <w:p w:rsidR="00DA24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9.2. Персональная ответственность за соблюдение требований законодательства Российской Федерации и локальных нормативных актов в области персональных данных в структурных подразделениях Общество, а также за обеспечение конфиденциальности и безопасности персональных данных возлагается </w:t>
      </w:r>
      <w:r>
        <w:rPr>
          <w:rFonts w:ascii="Times New Roman" w:hAnsi="Times New Roman"/>
          <w:sz w:val="26"/>
          <w:szCs w:val="26"/>
        </w:rPr>
        <w:br/>
        <w:t>на руководителей этих подразделений и работников, допущенных к обработке персональных данных.</w:t>
      </w:r>
    </w:p>
    <w:p w:rsidR="00DA24A6" w:rsidRDefault="00DA24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A24A6" w:rsidRDefault="00DA24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A24A6" w:rsidRDefault="00DA24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A24A6" w:rsidRDefault="00DA24A6" w:rsidP="00B87F6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DA24A6">
      <w:footerReference w:type="default" r:id="rId7"/>
      <w:pgSz w:w="11906" w:h="16838"/>
      <w:pgMar w:top="709" w:right="850" w:bottom="1701" w:left="1417" w:header="0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D4DDB" w:rsidRDefault="006D4DDB">
      <w:pPr>
        <w:spacing w:after="0" w:line="240" w:lineRule="auto"/>
      </w:pPr>
      <w:r>
        <w:separator/>
      </w:r>
    </w:p>
  </w:endnote>
  <w:endnote w:type="continuationSeparator" w:id="0">
    <w:p w:rsidR="006D4DDB" w:rsidRDefault="006D4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A24A6" w:rsidRDefault="00DA24A6">
    <w:pPr>
      <w:pStyle w:val="afe"/>
      <w:jc w:val="right"/>
      <w:rPr>
        <w:rFonts w:ascii="Times New Roman" w:hAnsi="Times New Roman"/>
        <w:sz w:val="24"/>
        <w:szCs w:val="24"/>
      </w:rPr>
    </w:pPr>
  </w:p>
  <w:p w:rsidR="00DA24A6" w:rsidRDefault="00DA24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D4DDB" w:rsidRDefault="006D4DDB">
      <w:pPr>
        <w:rPr>
          <w:sz w:val="12"/>
        </w:rPr>
      </w:pPr>
      <w:r>
        <w:separator/>
      </w:r>
    </w:p>
  </w:footnote>
  <w:footnote w:type="continuationSeparator" w:id="0">
    <w:p w:rsidR="006D4DDB" w:rsidRDefault="006D4DDB">
      <w:pPr>
        <w:rPr>
          <w:sz w:val="12"/>
        </w:rPr>
      </w:pPr>
      <w:r>
        <w:continuationSeparator/>
      </w:r>
    </w:p>
  </w:footnote>
  <w:footnote w:id="1">
    <w:p w:rsidR="00DA24A6" w:rsidRDefault="00000000">
      <w:pPr>
        <w:pStyle w:val="aff0"/>
        <w:jc w:val="both"/>
        <w:rPr>
          <w:rFonts w:ascii="Times New Roman" w:hAnsi="Times New Roman" w:cs="Times New Roman"/>
        </w:rPr>
      </w:pPr>
      <w:r>
        <w:rPr>
          <w:rStyle w:val="aa"/>
        </w:rPr>
        <w:footnoteRef/>
      </w:r>
      <w:r>
        <w:rPr>
          <w:rFonts w:ascii="Times New Roman" w:hAnsi="Times New Roman" w:cs="Times New Roman"/>
        </w:rPr>
        <w:t xml:space="preserve"> Обработка персональных данных близких родственников работника в объеме, предусмотренном п.п. 6-7 раздела I «Общие сведения» карточки гражданина, подлежащего воинскому учету (Форма № 10), утвержденной приказом Министра обороны Российской Федерации от 22.11.2021 № 700 «Об утверждении инструкции об организации работы по обеспечению функционирования системы воинского учета», зарегистрированного в Минюсте России 28.12.2021 № 66608, либо в случаях, установленных законодательством Российской Федерации (получение алиментов, оформление допуска к государственной тайне, оформление социальных выплат). В иных случаях, получение согласия близких родственников работника является обязательным условием обработки их персональных данных.</w:t>
      </w:r>
    </w:p>
  </w:footnote>
  <w:footnote w:id="2">
    <w:p w:rsidR="00DA24A6" w:rsidRDefault="00000000">
      <w:pPr>
        <w:pStyle w:val="aff0"/>
        <w:jc w:val="both"/>
        <w:rPr>
          <w:rFonts w:ascii="Times New Roman" w:hAnsi="Times New Roman" w:cs="Times New Roman"/>
        </w:rPr>
      </w:pPr>
      <w:r>
        <w:rPr>
          <w:rStyle w:val="aa"/>
        </w:rPr>
        <w:footnoteRef/>
      </w:r>
      <w:r>
        <w:rPr>
          <w:rFonts w:ascii="Times New Roman" w:hAnsi="Times New Roman" w:cs="Times New Roman"/>
        </w:rPr>
        <w:t xml:space="preserve"> Сведения о судимости указываются только при приеме работника на работу, непосредственно связанную с обеспечением безопасности объектов топливно-энергетического комплекса (ст. 65 Трудового кодекса РФ и ст. 10 Федерального закона от 21.07.2011 № 256-ФЗ «О безопасности объектов топливно-энергетического комплекса», Федеральный закон «О государственной тайне» и иного законодательства при необходимости).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4A6"/>
    <w:rsid w:val="00236DD5"/>
    <w:rsid w:val="006D4DDB"/>
    <w:rsid w:val="00B87F6D"/>
    <w:rsid w:val="00DA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C9B7"/>
  <w15:docId w15:val="{E6951074-266B-4DCF-B09B-7BEAAF8F5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uiPriority w:val="9"/>
    <w:qFormat/>
    <w:pPr>
      <w:keepNext/>
      <w:keepLines/>
      <w:spacing w:before="240" w:after="0"/>
      <w:ind w:left="709"/>
      <w:outlineLvl w:val="0"/>
    </w:pPr>
    <w:rPr>
      <w:rFonts w:ascii="Times New Roman" w:eastAsiaTheme="majorEastAsia" w:hAnsi="Times New Roman" w:cstheme="majorBidi"/>
      <w:b/>
      <w:sz w:val="26"/>
      <w:szCs w:val="32"/>
      <w:lang w:eastAsia="ru-RU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40" w:after="0"/>
      <w:ind w:left="709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qFormat/>
    <w:pPr>
      <w:keepNext/>
      <w:spacing w:after="0" w:line="240" w:lineRule="auto"/>
      <w:ind w:firstLine="709"/>
      <w:jc w:val="center"/>
      <w:outlineLvl w:val="7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5">
    <w:name w:val="endnote reference"/>
    <w:rPr>
      <w:vertAlign w:val="superscript"/>
    </w:rPr>
  </w:style>
  <w:style w:type="character" w:customStyle="1" w:styleId="80">
    <w:name w:val="Заголовок 8 Знак"/>
    <w:basedOn w:val="a0"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6">
    <w:name w:val="Hyperlink"/>
    <w:basedOn w:val="a0"/>
    <w:uiPriority w:val="99"/>
    <w:unhideWhenUsed/>
    <w:rPr>
      <w:color w:val="0066CC"/>
      <w:u w:val="single"/>
    </w:rPr>
  </w:style>
  <w:style w:type="character" w:customStyle="1" w:styleId="a7">
    <w:name w:val="Верхний колонтитул Знак"/>
    <w:basedOn w:val="a0"/>
    <w:uiPriority w:val="99"/>
    <w:qFormat/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uiPriority w:val="99"/>
    <w:qFormat/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qFormat/>
    <w:rPr>
      <w:rFonts w:ascii="TimesNewRomanPSMT" w:hAnsi="TimesNewRomanPSMT"/>
      <w:b w:val="0"/>
      <w:bCs w:val="0"/>
      <w:i w:val="0"/>
      <w:iCs w:val="0"/>
      <w:color w:val="000000"/>
      <w:sz w:val="26"/>
      <w:szCs w:val="26"/>
    </w:rPr>
  </w:style>
  <w:style w:type="character" w:customStyle="1" w:styleId="a9">
    <w:name w:val="Текст сноски Знак"/>
    <w:basedOn w:val="a0"/>
    <w:uiPriority w:val="99"/>
    <w:qFormat/>
    <w:rPr>
      <w:sz w:val="20"/>
      <w:szCs w:val="20"/>
    </w:rPr>
  </w:style>
  <w:style w:type="character" w:customStyle="1" w:styleId="aa">
    <w:name w:val="Символ сноски"/>
    <w:uiPriority w:val="99"/>
    <w:semiHidden/>
    <w:unhideWhenUsed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Текст выноски Знак"/>
    <w:basedOn w:val="a0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ad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IBS">
    <w:name w:val="IBS Основной текст Знак"/>
    <w:qFormat/>
    <w:rPr>
      <w:rFonts w:ascii="Times New Roman" w:eastAsia="Times New Roman" w:hAnsi="Times New Roman" w:cs="Times New Roman"/>
    </w:rPr>
  </w:style>
  <w:style w:type="character" w:customStyle="1" w:styleId="ae">
    <w:name w:val="Текст примечания Знак"/>
    <w:basedOn w:val="a0"/>
    <w:uiPriority w:val="99"/>
    <w:semiHidden/>
    <w:qFormat/>
    <w:rPr>
      <w:sz w:val="20"/>
      <w:szCs w:val="20"/>
    </w:rPr>
  </w:style>
  <w:style w:type="character" w:customStyle="1" w:styleId="70">
    <w:name w:val="Заголовок 7 Знак"/>
    <w:basedOn w:val="a0"/>
    <w:uiPriority w:val="9"/>
    <w:semiHidden/>
    <w:qFormat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11">
    <w:name w:val="Заголовок 1 Знак"/>
    <w:basedOn w:val="a0"/>
    <w:uiPriority w:val="9"/>
    <w:qFormat/>
    <w:rPr>
      <w:rFonts w:ascii="Times New Roman" w:eastAsiaTheme="majorEastAsia" w:hAnsi="Times New Roman" w:cstheme="majorBidi"/>
      <w:b/>
      <w:sz w:val="26"/>
      <w:szCs w:val="32"/>
      <w:lang w:eastAsia="ru-RU"/>
    </w:rPr>
  </w:style>
  <w:style w:type="character" w:customStyle="1" w:styleId="21">
    <w:name w:val="Заголовок 2 Знак"/>
    <w:basedOn w:val="a0"/>
    <w:uiPriority w:val="9"/>
    <w:qFormat/>
    <w:rPr>
      <w:rFonts w:ascii="Times New Roman" w:eastAsiaTheme="majorEastAsia" w:hAnsi="Times New Roman" w:cstheme="majorBidi"/>
      <w:b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f0">
    <w:name w:val="Тема примечания Знак"/>
    <w:basedOn w:val="ae"/>
    <w:uiPriority w:val="99"/>
    <w:semiHidden/>
    <w:qFormat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1">
    <w:name w:val="Ссылка указателя"/>
    <w:qFormat/>
  </w:style>
  <w:style w:type="paragraph" w:styleId="af2">
    <w:name w:val="Title"/>
    <w:basedOn w:val="a"/>
    <w:next w:val="af3"/>
    <w:uiPriority w:val="10"/>
    <w:qFormat/>
    <w:pPr>
      <w:spacing w:before="300"/>
      <w:contextualSpacing/>
    </w:pPr>
    <w:rPr>
      <w:sz w:val="48"/>
      <w:szCs w:val="48"/>
    </w:rPr>
  </w:style>
  <w:style w:type="paragraph" w:styleId="af3">
    <w:name w:val="Body Text"/>
    <w:basedOn w:val="a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f4">
    <w:name w:val="List"/>
    <w:basedOn w:val="af3"/>
    <w:rPr>
      <w:rFonts w:cs="Lohit Devanagari"/>
    </w:rPr>
  </w:style>
  <w:style w:type="paragraph" w:styleId="af5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f6">
    <w:name w:val="index heading"/>
    <w:basedOn w:val="af2"/>
  </w:style>
  <w:style w:type="paragraph" w:styleId="af7">
    <w:name w:val="No Spacing"/>
    <w:uiPriority w:val="1"/>
    <w:qFormat/>
  </w:style>
  <w:style w:type="paragraph" w:styleId="af8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uiPriority w:val="29"/>
    <w:qFormat/>
    <w:pPr>
      <w:ind w:left="720" w:right="720"/>
    </w:pPr>
    <w:rPr>
      <w:i/>
    </w:rPr>
  </w:style>
  <w:style w:type="paragraph" w:styleId="af9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/>
      <w:ind w:left="720" w:right="720"/>
    </w:pPr>
    <w:rPr>
      <w:i/>
    </w:rPr>
  </w:style>
  <w:style w:type="paragraph" w:styleId="afa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1">
    <w:name w:val="toc 7"/>
    <w:basedOn w:val="a"/>
    <w:uiPriority w:val="39"/>
    <w:unhideWhenUsed/>
    <w:pPr>
      <w:spacing w:after="57"/>
      <w:ind w:left="1701"/>
    </w:pPr>
  </w:style>
  <w:style w:type="paragraph" w:styleId="81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b">
    <w:name w:val="table of figures"/>
    <w:basedOn w:val="a"/>
    <w:uiPriority w:val="99"/>
    <w:unhideWhenUsed/>
    <w:pPr>
      <w:spacing w:after="0"/>
    </w:pPr>
  </w:style>
  <w:style w:type="paragraph" w:customStyle="1" w:styleId="afc">
    <w:name w:val="Колонтитул"/>
    <w:basedOn w:val="a"/>
    <w:qFormat/>
  </w:style>
  <w:style w:type="paragraph" w:styleId="afd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e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">
    <w:name w:val="ConsPlusTitle"/>
    <w:qFormat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styleId="aff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cstheme="minorBidi"/>
    </w:rPr>
  </w:style>
  <w:style w:type="paragraph" w:customStyle="1" w:styleId="ConsPlusNormal">
    <w:name w:val="ConsPlusNormal"/>
    <w:qFormat/>
    <w:pPr>
      <w:widowControl w:val="0"/>
    </w:pPr>
    <w:rPr>
      <w:rFonts w:ascii="Calibri" w:eastAsiaTheme="minorEastAsia" w:hAnsi="Calibri" w:cs="Calibri"/>
      <w:lang w:eastAsia="ru-RU"/>
    </w:rPr>
  </w:style>
  <w:style w:type="paragraph" w:styleId="aff0">
    <w:name w:val="footnote text"/>
    <w:basedOn w:val="a"/>
    <w:uiPriority w:val="99"/>
    <w:unhideWhenUsed/>
    <w:pPr>
      <w:spacing w:after="0" w:line="240" w:lineRule="auto"/>
    </w:pPr>
    <w:rPr>
      <w:rFonts w:cstheme="minorBidi"/>
      <w:sz w:val="20"/>
      <w:szCs w:val="20"/>
    </w:rPr>
  </w:style>
  <w:style w:type="paragraph" w:styleId="aff1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IBS0">
    <w:name w:val="IBS Основной текст"/>
    <w:basedOn w:val="a"/>
    <w:qFormat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</w:rPr>
  </w:style>
  <w:style w:type="paragraph" w:customStyle="1" w:styleId="IBS1">
    <w:name w:val="IBS Табличный текст"/>
    <w:basedOn w:val="aff"/>
    <w:qFormat/>
    <w:pPr>
      <w:spacing w:after="0" w:line="240" w:lineRule="auto"/>
      <w:ind w:left="34"/>
    </w:pPr>
    <w:rPr>
      <w:rFonts w:ascii="Times New Roman" w:eastAsia="MS Mincho" w:hAnsi="Times New Roman" w:cs="Times New Roman"/>
      <w:color w:val="000000"/>
      <w:sz w:val="20"/>
      <w:szCs w:val="20"/>
      <w:lang w:eastAsia="ru-RU"/>
    </w:rPr>
  </w:style>
  <w:style w:type="paragraph" w:styleId="aff2">
    <w:name w:val="annotation text"/>
    <w:basedOn w:val="a"/>
    <w:uiPriority w:val="99"/>
    <w:semiHidden/>
    <w:unhideWhenUsed/>
    <w:qFormat/>
    <w:pPr>
      <w:spacing w:after="160" w:line="240" w:lineRule="auto"/>
    </w:pPr>
    <w:rPr>
      <w:rFonts w:cstheme="minorBidi"/>
      <w:sz w:val="20"/>
      <w:szCs w:val="20"/>
    </w:rPr>
  </w:style>
  <w:style w:type="paragraph" w:styleId="aff3">
    <w:name w:val="TOC Heading"/>
    <w:basedOn w:val="1"/>
    <w:uiPriority w:val="39"/>
    <w:unhideWhenUsed/>
    <w:qFormat/>
    <w:pPr>
      <w:spacing w:line="259" w:lineRule="auto"/>
      <w:outlineLvl w:val="9"/>
    </w:pPr>
  </w:style>
  <w:style w:type="paragraph" w:styleId="12">
    <w:name w:val="toc 1"/>
    <w:basedOn w:val="a"/>
    <w:uiPriority w:val="39"/>
    <w:unhideWhenUsed/>
    <w:pPr>
      <w:tabs>
        <w:tab w:val="right" w:leader="dot" w:pos="9627"/>
      </w:tabs>
      <w:spacing w:after="0" w:line="240" w:lineRule="auto"/>
      <w:jc w:val="both"/>
    </w:pPr>
    <w:rPr>
      <w:rFonts w:ascii="Times New Roman" w:hAnsi="Times New Roman"/>
      <w:b/>
      <w:sz w:val="26"/>
      <w:szCs w:val="26"/>
    </w:rPr>
  </w:style>
  <w:style w:type="paragraph" w:styleId="23">
    <w:name w:val="toc 2"/>
    <w:basedOn w:val="a"/>
    <w:uiPriority w:val="39"/>
    <w:unhideWhenUsed/>
    <w:pPr>
      <w:tabs>
        <w:tab w:val="right" w:leader="dot" w:pos="9627"/>
      </w:tabs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paragraph" w:styleId="aff4">
    <w:name w:val="annotation subject"/>
    <w:basedOn w:val="aff2"/>
    <w:uiPriority w:val="99"/>
    <w:semiHidden/>
    <w:unhideWhenUsed/>
    <w:qFormat/>
    <w:pPr>
      <w:spacing w:after="200"/>
    </w:pPr>
    <w:rPr>
      <w:rFonts w:ascii="Calibri" w:eastAsia="Calibri" w:hAnsi="Calibri" w:cs="Times New Roman"/>
      <w:b/>
      <w:bCs/>
    </w:rPr>
  </w:style>
  <w:style w:type="paragraph" w:customStyle="1" w:styleId="aff5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245A7-4C11-4C05-8B33-A615E0C59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4098</Words>
  <Characters>23359</Characters>
  <Application>Microsoft Office Word</Application>
  <DocSecurity>0</DocSecurity>
  <Lines>194</Lines>
  <Paragraphs>54</Paragraphs>
  <ScaleCrop>false</ScaleCrop>
  <Company/>
  <LinksUpToDate>false</LinksUpToDate>
  <CharactersWithSpaces>27403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Кунилов Игорь Вадимович</dc:creator>
  <dc:description/>
  <cp:lastModifiedBy>Дима</cp:lastModifiedBy>
  <cp:revision>224</cp:revision>
  <dcterms:created xsi:type="dcterms:W3CDTF">2024-05-30T07:01:00Z</dcterms:created>
  <dcterms:modified xsi:type="dcterms:W3CDTF">2025-08-28T06:57:00Z</dcterms:modified>
  <dc:language>ru-RU</dc:language>
</cp:coreProperties>
</file>